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BE1" w:rsidRPr="003048E7" w:rsidRDefault="00B23BE1" w:rsidP="00B23BE1">
      <w:pPr>
        <w:jc w:val="center"/>
        <w:rPr>
          <w:rFonts w:ascii="Calibri Light" w:hAnsi="Calibri Light"/>
          <w:b/>
          <w:bCs/>
          <w:sz w:val="24"/>
          <w:szCs w:val="24"/>
        </w:rPr>
      </w:pPr>
      <w:r w:rsidRPr="003048E7">
        <w:rPr>
          <w:rFonts w:ascii="Calibri Light" w:hAnsi="Calibri Light"/>
          <w:b/>
          <w:bCs/>
          <w:sz w:val="24"/>
          <w:szCs w:val="24"/>
        </w:rPr>
        <w:t>Joint Operational Programme Romania – Ukraine 2014 - 2020</w:t>
      </w:r>
    </w:p>
    <w:p w:rsidR="00B23BE1" w:rsidRPr="003048E7" w:rsidRDefault="00B23BE1" w:rsidP="00B23BE1">
      <w:pPr>
        <w:jc w:val="center"/>
        <w:rPr>
          <w:rFonts w:ascii="Calibri Light" w:hAnsi="Calibri Light"/>
          <w:b/>
          <w:bCs/>
          <w:color w:val="C00000"/>
          <w:sz w:val="24"/>
          <w:szCs w:val="24"/>
        </w:rPr>
      </w:pPr>
      <w:r w:rsidRPr="003048E7">
        <w:rPr>
          <w:rFonts w:ascii="Calibri Light" w:hAnsi="Calibri Light"/>
          <w:b/>
          <w:bCs/>
          <w:sz w:val="24"/>
          <w:szCs w:val="24"/>
          <w:highlight w:val="lightGray"/>
        </w:rPr>
        <w:t>1</w:t>
      </w:r>
      <w:r w:rsidRPr="003048E7">
        <w:rPr>
          <w:rFonts w:ascii="Calibri Light" w:hAnsi="Calibri Light"/>
          <w:b/>
          <w:bCs/>
          <w:sz w:val="24"/>
          <w:szCs w:val="24"/>
          <w:highlight w:val="lightGray"/>
          <w:vertAlign w:val="superscript"/>
        </w:rPr>
        <w:t>st</w:t>
      </w:r>
      <w:r w:rsidRPr="003048E7">
        <w:rPr>
          <w:rFonts w:ascii="Calibri Light" w:hAnsi="Calibri Light"/>
          <w:b/>
          <w:bCs/>
          <w:sz w:val="24"/>
          <w:szCs w:val="24"/>
          <w:highlight w:val="lightGray"/>
        </w:rPr>
        <w:t xml:space="preserve"> Call for proposals</w:t>
      </w:r>
      <w:r w:rsidR="003048E7" w:rsidRPr="003048E7">
        <w:rPr>
          <w:rFonts w:ascii="Calibri Light" w:hAnsi="Calibri Light"/>
          <w:b/>
          <w:bCs/>
          <w:sz w:val="24"/>
          <w:szCs w:val="24"/>
          <w:highlight w:val="lightGray"/>
        </w:rPr>
        <w:t xml:space="preserve"> (HARD projects) </w:t>
      </w:r>
      <w:r w:rsidRPr="003048E7">
        <w:rPr>
          <w:rFonts w:ascii="Calibri Light" w:hAnsi="Calibri Light"/>
          <w:b/>
          <w:bCs/>
          <w:sz w:val="24"/>
          <w:szCs w:val="24"/>
          <w:highlight w:val="lightGray"/>
        </w:rPr>
        <w:t>/ 2</w:t>
      </w:r>
      <w:r w:rsidRPr="003048E7">
        <w:rPr>
          <w:rFonts w:ascii="Calibri Light" w:hAnsi="Calibri Light"/>
          <w:b/>
          <w:bCs/>
          <w:sz w:val="24"/>
          <w:szCs w:val="24"/>
          <w:highlight w:val="lightGray"/>
          <w:vertAlign w:val="superscript"/>
        </w:rPr>
        <w:t>nd</w:t>
      </w:r>
      <w:r w:rsidRPr="003048E7">
        <w:rPr>
          <w:rFonts w:ascii="Calibri Light" w:hAnsi="Calibri Light"/>
          <w:b/>
          <w:bCs/>
          <w:sz w:val="24"/>
          <w:szCs w:val="24"/>
          <w:highlight w:val="lightGray"/>
        </w:rPr>
        <w:t xml:space="preserve"> Call for proposals</w:t>
      </w:r>
      <w:r w:rsidR="003048E7" w:rsidRPr="003048E7">
        <w:rPr>
          <w:rFonts w:ascii="Calibri Light" w:hAnsi="Calibri Light"/>
          <w:b/>
          <w:bCs/>
          <w:sz w:val="24"/>
          <w:szCs w:val="24"/>
          <w:highlight w:val="lightGray"/>
        </w:rPr>
        <w:t xml:space="preserve"> (SOFT projects)</w:t>
      </w:r>
      <w:r w:rsidRPr="003048E7">
        <w:rPr>
          <w:rFonts w:ascii="Calibri Light" w:hAnsi="Calibri Light"/>
          <w:b/>
          <w:bCs/>
          <w:sz w:val="24"/>
          <w:szCs w:val="24"/>
        </w:rPr>
        <w:br/>
      </w:r>
    </w:p>
    <w:p w:rsidR="008B24EC" w:rsidRPr="003048E7" w:rsidRDefault="00E13DDC" w:rsidP="003048E7">
      <w:pPr>
        <w:shd w:val="clear" w:color="auto" w:fill="2F5496" w:themeFill="accent5" w:themeFillShade="BF"/>
        <w:tabs>
          <w:tab w:val="left" w:pos="0"/>
        </w:tabs>
        <w:spacing w:before="60" w:after="60" w:line="240" w:lineRule="auto"/>
        <w:ind w:right="-180" w:hanging="180"/>
        <w:jc w:val="center"/>
        <w:rPr>
          <w:rFonts w:ascii="Calibri Light" w:hAnsi="Calibri Light"/>
          <w:b/>
          <w:color w:val="FFFFFF" w:themeColor="background1"/>
          <w:sz w:val="28"/>
          <w:szCs w:val="28"/>
          <w:lang w:val="en-GB"/>
        </w:rPr>
      </w:pPr>
      <w:r w:rsidRPr="003048E7">
        <w:rPr>
          <w:rFonts w:ascii="Calibri Light" w:hAnsi="Calibri Light"/>
          <w:b/>
          <w:color w:val="FFFFFF" w:themeColor="background1"/>
          <w:sz w:val="28"/>
          <w:szCs w:val="28"/>
          <w:lang w:val="en-GB"/>
        </w:rPr>
        <w:t>ELIGIBILITY REPORT</w:t>
      </w:r>
    </w:p>
    <w:p w:rsidR="00EB75BB" w:rsidRDefault="00EB75BB" w:rsidP="00EB75BB">
      <w:pPr>
        <w:shd w:val="clear" w:color="auto" w:fill="FFFFFF" w:themeFill="background1"/>
        <w:spacing w:before="240" w:after="240" w:line="240" w:lineRule="auto"/>
        <w:jc w:val="center"/>
        <w:rPr>
          <w:rFonts w:ascii="Calibri Light" w:hAnsi="Calibri Light"/>
          <w:b/>
          <w:color w:val="002060"/>
          <w:sz w:val="28"/>
          <w:szCs w:val="28"/>
          <w:lang w:val="en-GB"/>
        </w:rPr>
      </w:pP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880"/>
        <w:gridCol w:w="1350"/>
      </w:tblGrid>
      <w:tr w:rsidR="00004F84" w:rsidRPr="003048E7" w:rsidTr="003048E7">
        <w:tc>
          <w:tcPr>
            <w:tcW w:w="2880" w:type="dxa"/>
          </w:tcPr>
          <w:p w:rsidR="00004F84" w:rsidRPr="00EB75BB" w:rsidRDefault="00EB75BB" w:rsidP="00EB75BB">
            <w:pPr>
              <w:spacing w:before="60" w:after="60"/>
              <w:ind w:right="72"/>
              <w:jc w:val="both"/>
              <w:rPr>
                <w:rFonts w:ascii="Calibri Light" w:hAnsi="Calibri Light"/>
                <w:b/>
                <w:sz w:val="20"/>
                <w:szCs w:val="20"/>
                <w:lang w:val="en-GB"/>
              </w:rPr>
            </w:pPr>
            <w:r w:rsidRPr="00EB75BB">
              <w:rPr>
                <w:rFonts w:ascii="Calibri Light" w:hAnsi="Calibri Light"/>
                <w:b/>
                <w:color w:val="002060"/>
                <w:sz w:val="20"/>
                <w:szCs w:val="20"/>
                <w:lang w:val="en-GB"/>
              </w:rPr>
              <w:t>No/Date of the Eligibility Report</w:t>
            </w:r>
          </w:p>
        </w:tc>
        <w:tc>
          <w:tcPr>
            <w:tcW w:w="1350" w:type="dxa"/>
          </w:tcPr>
          <w:p w:rsidR="00004F84" w:rsidRPr="00004F84" w:rsidRDefault="00004F84" w:rsidP="00004F84">
            <w:pPr>
              <w:spacing w:before="60" w:after="60"/>
              <w:ind w:right="-274"/>
              <w:jc w:val="both"/>
              <w:rPr>
                <w:rFonts w:ascii="Calibri Light" w:hAnsi="Calibri Light"/>
                <w:sz w:val="20"/>
                <w:szCs w:val="20"/>
                <w:lang w:val="en-GB"/>
              </w:rPr>
            </w:pPr>
          </w:p>
        </w:tc>
      </w:tr>
    </w:tbl>
    <w:p w:rsidR="00004F84" w:rsidRDefault="00004F84" w:rsidP="00004F84">
      <w:pPr>
        <w:spacing w:before="120" w:after="120" w:line="240" w:lineRule="auto"/>
        <w:ind w:left="-446" w:right="-274"/>
        <w:jc w:val="both"/>
        <w:rPr>
          <w:rFonts w:ascii="Calibri Light" w:hAnsi="Calibri Light"/>
          <w:lang w:val="en-GB"/>
        </w:rPr>
      </w:pPr>
    </w:p>
    <w:tbl>
      <w:tblPr>
        <w:tblStyle w:val="GridTable6Colorful-Accent31"/>
        <w:tblW w:w="8550" w:type="dxa"/>
        <w:tblInd w:w="-185" w:type="dxa"/>
        <w:tblLook w:val="04A0" w:firstRow="1" w:lastRow="0" w:firstColumn="1" w:lastColumn="0" w:noHBand="0" w:noVBand="1"/>
      </w:tblPr>
      <w:tblGrid>
        <w:gridCol w:w="4121"/>
        <w:gridCol w:w="4429"/>
      </w:tblGrid>
      <w:tr w:rsidR="00A370F7" w:rsidRPr="00004F84" w:rsidTr="00862A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A370F7" w:rsidRPr="00EB75BB" w:rsidRDefault="00EB75BB" w:rsidP="00004F84">
            <w:pPr>
              <w:spacing w:before="120" w:after="120"/>
              <w:ind w:right="72"/>
              <w:jc w:val="both"/>
              <w:rPr>
                <w:rFonts w:ascii="Calibri Light" w:hAnsi="Calibri Light"/>
                <w:color w:val="002060"/>
                <w:lang w:val="en-GB"/>
              </w:rPr>
            </w:pPr>
            <w:r w:rsidRPr="00EB75BB">
              <w:rPr>
                <w:rFonts w:ascii="Calibri Light" w:hAnsi="Calibri Light"/>
                <w:color w:val="002060"/>
                <w:lang w:val="en-GB"/>
              </w:rPr>
              <w:t>E</w:t>
            </w:r>
            <w:r w:rsidR="00004F84" w:rsidRPr="00EB75BB">
              <w:rPr>
                <w:rFonts w:ascii="Calibri Light" w:hAnsi="Calibri Light"/>
                <w:color w:val="002060"/>
                <w:lang w:val="en-GB"/>
              </w:rPr>
              <w:t>ntity</w:t>
            </w:r>
            <w:r w:rsidR="00A370F7" w:rsidRPr="00EB75BB">
              <w:rPr>
                <w:rFonts w:ascii="Calibri Light" w:hAnsi="Calibri Light"/>
                <w:color w:val="002060"/>
                <w:lang w:val="en-GB"/>
              </w:rPr>
              <w:t xml:space="preserve"> (</w:t>
            </w:r>
            <w:r w:rsidRPr="00EB75BB">
              <w:rPr>
                <w:rFonts w:ascii="Calibri Light" w:hAnsi="Calibri Light"/>
                <w:color w:val="002060"/>
                <w:lang w:val="en-GB"/>
              </w:rPr>
              <w:t xml:space="preserve">by name, in </w:t>
            </w:r>
            <w:r w:rsidR="00A370F7" w:rsidRPr="00EB75BB">
              <w:rPr>
                <w:rFonts w:ascii="Calibri Light" w:hAnsi="Calibri Light"/>
                <w:color w:val="002060"/>
                <w:lang w:val="en-GB"/>
              </w:rPr>
              <w:t>national language)</w:t>
            </w:r>
          </w:p>
        </w:tc>
        <w:tc>
          <w:tcPr>
            <w:tcW w:w="4429" w:type="dxa"/>
          </w:tcPr>
          <w:p w:rsidR="00A370F7" w:rsidRPr="00004F84" w:rsidRDefault="00A370F7" w:rsidP="00A370F7">
            <w:pPr>
              <w:spacing w:before="120" w:after="120"/>
              <w:ind w:right="-27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  <w:lang w:val="en-GB"/>
              </w:rPr>
            </w:pPr>
          </w:p>
        </w:tc>
      </w:tr>
      <w:tr w:rsidR="00A370F7" w:rsidRPr="00004F84" w:rsidTr="00862A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A370F7" w:rsidRPr="00EB75BB" w:rsidRDefault="00EB75BB" w:rsidP="00EB75BB">
            <w:pPr>
              <w:spacing w:before="120" w:after="120"/>
              <w:ind w:right="-274"/>
              <w:jc w:val="both"/>
              <w:rPr>
                <w:rFonts w:ascii="Calibri Light" w:hAnsi="Calibri Light"/>
                <w:color w:val="002060"/>
                <w:lang w:val="en-GB"/>
              </w:rPr>
            </w:pPr>
            <w:r w:rsidRPr="00EB75BB">
              <w:rPr>
                <w:rFonts w:ascii="Calibri Light" w:hAnsi="Calibri Light"/>
                <w:color w:val="002060"/>
                <w:lang w:val="en-GB"/>
              </w:rPr>
              <w:t>Entity (by name, in English)</w:t>
            </w:r>
          </w:p>
        </w:tc>
        <w:tc>
          <w:tcPr>
            <w:tcW w:w="4429" w:type="dxa"/>
          </w:tcPr>
          <w:p w:rsidR="00A370F7" w:rsidRPr="00004F84" w:rsidRDefault="00A370F7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A370F7" w:rsidRPr="00004F84" w:rsidTr="00862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A370F7" w:rsidRPr="00EB75BB" w:rsidRDefault="00A370F7" w:rsidP="00466FCB">
            <w:pPr>
              <w:spacing w:before="120" w:after="120"/>
              <w:ind w:right="-274"/>
              <w:jc w:val="both"/>
              <w:rPr>
                <w:rFonts w:ascii="Calibri Light" w:hAnsi="Calibri Light"/>
                <w:color w:val="002060"/>
                <w:lang w:val="en-GB"/>
              </w:rPr>
            </w:pPr>
            <w:r w:rsidRPr="00EB75BB">
              <w:rPr>
                <w:rFonts w:ascii="Calibri Light" w:hAnsi="Calibri Light"/>
                <w:color w:val="002060"/>
                <w:lang w:val="en-GB"/>
              </w:rPr>
              <w:t>Country</w:t>
            </w:r>
          </w:p>
        </w:tc>
        <w:tc>
          <w:tcPr>
            <w:tcW w:w="4429" w:type="dxa"/>
          </w:tcPr>
          <w:p w:rsidR="00A370F7" w:rsidRPr="00004F84" w:rsidRDefault="00A370F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466FCB" w:rsidRPr="00004F84" w:rsidTr="00862A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466FCB" w:rsidRPr="00EB75BB" w:rsidRDefault="006421D7" w:rsidP="00466FCB">
            <w:pPr>
              <w:spacing w:before="120" w:after="120"/>
              <w:ind w:right="-274"/>
              <w:jc w:val="both"/>
              <w:rPr>
                <w:rFonts w:ascii="Calibri Light" w:hAnsi="Calibri Light"/>
                <w:color w:val="002060"/>
                <w:lang w:val="en-GB"/>
              </w:rPr>
            </w:pPr>
            <w:r>
              <w:rPr>
                <w:rFonts w:ascii="Calibri Light" w:hAnsi="Calibri Light"/>
                <w:color w:val="002060"/>
                <w:lang w:val="en-GB"/>
              </w:rPr>
              <w:t>County/</w:t>
            </w:r>
            <w:r w:rsidR="00466FCB" w:rsidRPr="00EB75BB">
              <w:rPr>
                <w:rFonts w:ascii="Calibri Light" w:hAnsi="Calibri Light"/>
                <w:color w:val="002060"/>
                <w:lang w:val="en-GB"/>
              </w:rPr>
              <w:t>Oblast</w:t>
            </w:r>
          </w:p>
        </w:tc>
        <w:tc>
          <w:tcPr>
            <w:tcW w:w="4429" w:type="dxa"/>
          </w:tcPr>
          <w:p w:rsidR="00466FCB" w:rsidRPr="00004F84" w:rsidRDefault="00466FCB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A370F7" w:rsidRPr="00004F84" w:rsidTr="00862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</w:tcPr>
          <w:p w:rsidR="00A370F7" w:rsidRPr="00EB75BB" w:rsidRDefault="00EB75BB" w:rsidP="00A370F7">
            <w:pPr>
              <w:spacing w:before="120" w:after="120"/>
              <w:ind w:right="-274"/>
              <w:jc w:val="both"/>
              <w:rPr>
                <w:rFonts w:ascii="Calibri Light" w:hAnsi="Calibri Light"/>
                <w:color w:val="002060"/>
                <w:lang w:val="en-GB"/>
              </w:rPr>
            </w:pPr>
            <w:r w:rsidRPr="00EB75BB">
              <w:rPr>
                <w:rFonts w:ascii="Calibri Light" w:hAnsi="Calibri Light"/>
                <w:color w:val="002060"/>
                <w:lang w:val="en-GB"/>
              </w:rPr>
              <w:t>Registration address</w:t>
            </w:r>
            <w:r w:rsidR="00B522F9">
              <w:rPr>
                <w:rFonts w:ascii="Calibri Light" w:hAnsi="Calibri Light"/>
                <w:color w:val="002060"/>
                <w:lang w:val="en-GB"/>
              </w:rPr>
              <w:t xml:space="preserve"> of the entity</w:t>
            </w:r>
          </w:p>
        </w:tc>
        <w:tc>
          <w:tcPr>
            <w:tcW w:w="4429" w:type="dxa"/>
          </w:tcPr>
          <w:p w:rsidR="00A370F7" w:rsidRPr="00004F84" w:rsidRDefault="00A370F7" w:rsidP="00A370F7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6D1CEA" w:rsidRPr="00004F84" w:rsidTr="00862A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1" w:type="dxa"/>
            <w:shd w:val="clear" w:color="auto" w:fill="C00000"/>
          </w:tcPr>
          <w:p w:rsidR="006D1CEA" w:rsidRPr="00EB75BB" w:rsidRDefault="006D1CEA" w:rsidP="00A370F7">
            <w:pPr>
              <w:spacing w:before="120" w:after="120"/>
              <w:ind w:right="-274"/>
              <w:jc w:val="both"/>
              <w:rPr>
                <w:rFonts w:ascii="Calibri Light" w:hAnsi="Calibri Light"/>
                <w:color w:val="002060"/>
                <w:lang w:val="en-GB"/>
              </w:rPr>
            </w:pPr>
            <w:r w:rsidRPr="00F059D6">
              <w:rPr>
                <w:rFonts w:ascii="Calibri Light" w:hAnsi="Calibri Light"/>
                <w:color w:val="FFFFFF" w:themeColor="background1"/>
                <w:lang w:val="en-GB"/>
              </w:rPr>
              <w:t>Fiscal registration number</w:t>
            </w:r>
            <w:r w:rsidR="00B522F9" w:rsidRPr="00F059D6">
              <w:rPr>
                <w:rFonts w:ascii="Calibri Light" w:hAnsi="Calibri Light"/>
                <w:color w:val="FFFFFF" w:themeColor="background1"/>
                <w:lang w:val="en-GB"/>
              </w:rPr>
              <w:t xml:space="preserve"> of the entity</w:t>
            </w:r>
          </w:p>
        </w:tc>
        <w:tc>
          <w:tcPr>
            <w:tcW w:w="4429" w:type="dxa"/>
          </w:tcPr>
          <w:p w:rsidR="006D1CEA" w:rsidRPr="00004F84" w:rsidRDefault="006D1CEA" w:rsidP="00A370F7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</w:tbl>
    <w:p w:rsidR="00A370F7" w:rsidRDefault="00A370F7" w:rsidP="00004F84">
      <w:pPr>
        <w:spacing w:before="120" w:after="120" w:line="240" w:lineRule="auto"/>
        <w:ind w:left="-446" w:right="-274"/>
        <w:jc w:val="both"/>
        <w:rPr>
          <w:rFonts w:ascii="Calibri Light" w:hAnsi="Calibri Light"/>
          <w:lang w:val="en-GB"/>
        </w:rPr>
      </w:pPr>
    </w:p>
    <w:tbl>
      <w:tblPr>
        <w:tblStyle w:val="GridTable1Light-Accent51"/>
        <w:tblW w:w="10170" w:type="dxa"/>
        <w:tblInd w:w="-185" w:type="dxa"/>
        <w:tblLook w:val="04A0" w:firstRow="1" w:lastRow="0" w:firstColumn="1" w:lastColumn="0" w:noHBand="0" w:noVBand="1"/>
      </w:tblPr>
      <w:tblGrid>
        <w:gridCol w:w="540"/>
        <w:gridCol w:w="2491"/>
        <w:gridCol w:w="1186"/>
        <w:gridCol w:w="979"/>
        <w:gridCol w:w="979"/>
        <w:gridCol w:w="3995"/>
      </w:tblGrid>
      <w:tr w:rsidR="00F139C3" w:rsidTr="00F139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vMerge w:val="restart"/>
            <w:shd w:val="clear" w:color="auto" w:fill="2F5496" w:themeFill="accent5" w:themeFillShade="BF"/>
          </w:tcPr>
          <w:p w:rsidR="00F139C3" w:rsidRPr="00F059D6" w:rsidRDefault="00F139C3" w:rsidP="00F139C3">
            <w:pPr>
              <w:spacing w:before="120" w:after="120"/>
              <w:ind w:right="-274"/>
              <w:jc w:val="center"/>
              <w:rPr>
                <w:rFonts w:ascii="Calibri Light" w:hAnsi="Calibri Light"/>
                <w:color w:val="FFFFFF" w:themeColor="background1"/>
                <w:lang w:val="en-GB"/>
              </w:rPr>
            </w:pPr>
          </w:p>
        </w:tc>
        <w:tc>
          <w:tcPr>
            <w:tcW w:w="2491" w:type="dxa"/>
            <w:vMerge w:val="restart"/>
            <w:shd w:val="clear" w:color="auto" w:fill="2F5496" w:themeFill="accent5" w:themeFillShade="BF"/>
            <w:vAlign w:val="center"/>
          </w:tcPr>
          <w:p w:rsidR="00F139C3" w:rsidRPr="00F059D6" w:rsidRDefault="00F139C3" w:rsidP="006D1CEA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color w:val="FFFFFF" w:themeColor="background1"/>
                <w:lang w:val="en-GB"/>
              </w:rPr>
            </w:pPr>
            <w:r w:rsidRPr="00F059D6">
              <w:rPr>
                <w:rFonts w:ascii="Calibri Light" w:hAnsi="Calibri Light"/>
                <w:color w:val="FFFFFF" w:themeColor="background1"/>
                <w:lang w:val="en-GB"/>
              </w:rPr>
              <w:t>Eligibility requirement</w:t>
            </w:r>
          </w:p>
        </w:tc>
        <w:tc>
          <w:tcPr>
            <w:tcW w:w="1186" w:type="dxa"/>
            <w:vMerge w:val="restart"/>
            <w:shd w:val="clear" w:color="auto" w:fill="2F5496" w:themeFill="accent5" w:themeFillShade="BF"/>
            <w:vAlign w:val="center"/>
          </w:tcPr>
          <w:p w:rsidR="00F139C3" w:rsidRPr="00F059D6" w:rsidRDefault="00F139C3" w:rsidP="006D1CE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color w:val="FFFFFF" w:themeColor="background1"/>
                <w:lang w:val="en-GB"/>
              </w:rPr>
            </w:pPr>
            <w:r w:rsidRPr="00F059D6">
              <w:rPr>
                <w:rFonts w:ascii="Calibri Light" w:hAnsi="Calibri Light"/>
                <w:color w:val="FFFFFF" w:themeColor="background1"/>
                <w:lang w:val="en-GB"/>
              </w:rPr>
              <w:t>Assessors opinion</w:t>
            </w:r>
          </w:p>
        </w:tc>
        <w:tc>
          <w:tcPr>
            <w:tcW w:w="1958" w:type="dxa"/>
            <w:gridSpan w:val="2"/>
            <w:shd w:val="clear" w:color="auto" w:fill="2F5496" w:themeFill="accent5" w:themeFillShade="BF"/>
            <w:vAlign w:val="center"/>
          </w:tcPr>
          <w:p w:rsidR="00F139C3" w:rsidRPr="00F059D6" w:rsidRDefault="00F139C3" w:rsidP="006D1CEA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color w:val="FFFFFF" w:themeColor="background1"/>
                <w:lang w:val="en-GB"/>
              </w:rPr>
            </w:pPr>
            <w:r w:rsidRPr="00F059D6">
              <w:rPr>
                <w:rFonts w:ascii="Calibri Light" w:hAnsi="Calibri Light"/>
                <w:color w:val="FFFFFF" w:themeColor="background1"/>
                <w:lang w:val="en-GB"/>
              </w:rPr>
              <w:t>National Authority</w:t>
            </w:r>
          </w:p>
        </w:tc>
        <w:tc>
          <w:tcPr>
            <w:tcW w:w="3995" w:type="dxa"/>
            <w:shd w:val="clear" w:color="auto" w:fill="2F5496" w:themeFill="accent5" w:themeFillShade="BF"/>
            <w:vAlign w:val="center"/>
          </w:tcPr>
          <w:p w:rsidR="00F139C3" w:rsidRPr="00F059D6" w:rsidRDefault="00F139C3" w:rsidP="006D1CEA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color w:val="FFFFFF" w:themeColor="background1"/>
                <w:lang w:val="en-GB"/>
              </w:rPr>
            </w:pPr>
            <w:r w:rsidRPr="00F059D6">
              <w:rPr>
                <w:rFonts w:ascii="Calibri Light" w:hAnsi="Calibri Light"/>
                <w:color w:val="FFFFFF" w:themeColor="background1"/>
                <w:lang w:val="en-GB"/>
              </w:rPr>
              <w:t>Comments</w:t>
            </w:r>
          </w:p>
        </w:tc>
      </w:tr>
      <w:tr w:rsidR="00F139C3" w:rsidTr="00F139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vMerge/>
            <w:shd w:val="clear" w:color="auto" w:fill="2F5496" w:themeFill="accent5" w:themeFillShade="BF"/>
          </w:tcPr>
          <w:p w:rsidR="00F139C3" w:rsidRPr="00F059D6" w:rsidRDefault="00F139C3" w:rsidP="00F139C3">
            <w:pPr>
              <w:spacing w:before="120" w:after="120"/>
              <w:ind w:right="-274"/>
              <w:jc w:val="center"/>
              <w:rPr>
                <w:rFonts w:ascii="Calibri Light" w:hAnsi="Calibri Light"/>
                <w:color w:val="FFFFFF" w:themeColor="background1"/>
                <w:lang w:val="en-GB"/>
              </w:rPr>
            </w:pPr>
          </w:p>
        </w:tc>
        <w:tc>
          <w:tcPr>
            <w:tcW w:w="2491" w:type="dxa"/>
            <w:vMerge/>
            <w:shd w:val="clear" w:color="auto" w:fill="2F5496" w:themeFill="accent5" w:themeFillShade="BF"/>
            <w:vAlign w:val="center"/>
          </w:tcPr>
          <w:p w:rsidR="00F139C3" w:rsidRPr="00F059D6" w:rsidRDefault="00F139C3" w:rsidP="006D1CEA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color w:val="FFFFFF" w:themeColor="background1"/>
                <w:lang w:val="en-GB"/>
              </w:rPr>
            </w:pPr>
          </w:p>
        </w:tc>
        <w:tc>
          <w:tcPr>
            <w:tcW w:w="1186" w:type="dxa"/>
            <w:vMerge/>
            <w:shd w:val="clear" w:color="auto" w:fill="2F5496" w:themeFill="accent5" w:themeFillShade="BF"/>
            <w:vAlign w:val="center"/>
          </w:tcPr>
          <w:p w:rsidR="00F139C3" w:rsidRPr="00F059D6" w:rsidRDefault="00F139C3" w:rsidP="006D1CEA">
            <w:pPr>
              <w:spacing w:before="120" w:after="120"/>
              <w:ind w:right="-27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color w:val="FFFFFF" w:themeColor="background1"/>
                <w:lang w:val="en-GB"/>
              </w:rPr>
            </w:pPr>
          </w:p>
        </w:tc>
        <w:tc>
          <w:tcPr>
            <w:tcW w:w="979" w:type="dxa"/>
            <w:shd w:val="clear" w:color="auto" w:fill="2F5496" w:themeFill="accent5" w:themeFillShade="BF"/>
            <w:vAlign w:val="center"/>
          </w:tcPr>
          <w:p w:rsidR="00F139C3" w:rsidRPr="00F059D6" w:rsidRDefault="00F139C3" w:rsidP="006D1CEA">
            <w:pPr>
              <w:spacing w:before="120" w:after="120"/>
              <w:ind w:right="-2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  <w:color w:val="FFFFFF" w:themeColor="background1"/>
                <w:lang w:val="en-GB"/>
              </w:rPr>
            </w:pPr>
            <w:r w:rsidRPr="00F059D6">
              <w:rPr>
                <w:rFonts w:ascii="Calibri Light" w:hAnsi="Calibri Light"/>
                <w:color w:val="FFFFFF" w:themeColor="background1"/>
                <w:lang w:val="en-GB"/>
              </w:rPr>
              <w:t>YES</w:t>
            </w:r>
          </w:p>
        </w:tc>
        <w:tc>
          <w:tcPr>
            <w:tcW w:w="979" w:type="dxa"/>
            <w:shd w:val="clear" w:color="auto" w:fill="2F5496" w:themeFill="accent5" w:themeFillShade="BF"/>
            <w:vAlign w:val="center"/>
          </w:tcPr>
          <w:p w:rsidR="00F139C3" w:rsidRPr="00F059D6" w:rsidRDefault="00F139C3" w:rsidP="006D1CE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  <w:color w:val="FFFFFF" w:themeColor="background1"/>
                <w:lang w:val="en-GB"/>
              </w:rPr>
            </w:pPr>
            <w:r w:rsidRPr="00F059D6">
              <w:rPr>
                <w:rFonts w:ascii="Calibri Light" w:hAnsi="Calibri Light"/>
                <w:color w:val="FFFFFF" w:themeColor="background1"/>
                <w:lang w:val="en-GB"/>
              </w:rPr>
              <w:t>NO</w:t>
            </w:r>
          </w:p>
        </w:tc>
        <w:tc>
          <w:tcPr>
            <w:tcW w:w="3995" w:type="dxa"/>
            <w:shd w:val="clear" w:color="auto" w:fill="2F5496" w:themeFill="accent5" w:themeFillShade="BF"/>
            <w:vAlign w:val="center"/>
          </w:tcPr>
          <w:p w:rsidR="00F139C3" w:rsidRPr="00F059D6" w:rsidRDefault="00F139C3" w:rsidP="006D1CEA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color w:val="FFFFFF" w:themeColor="background1"/>
                <w:lang w:val="en-GB"/>
              </w:rPr>
            </w:pPr>
          </w:p>
        </w:tc>
      </w:tr>
      <w:tr w:rsidR="00CD7ADA" w:rsidTr="00E30C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:rsidR="00CD7ADA" w:rsidRDefault="00CD7ADA" w:rsidP="00F139C3">
            <w:pPr>
              <w:spacing w:before="120" w:after="120"/>
              <w:ind w:right="72"/>
              <w:jc w:val="center"/>
              <w:rPr>
                <w:rFonts w:ascii="Calibri Light" w:hAnsi="Calibri Ligh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1</w:t>
            </w:r>
          </w:p>
        </w:tc>
        <w:tc>
          <w:tcPr>
            <w:tcW w:w="2491" w:type="dxa"/>
          </w:tcPr>
          <w:p w:rsidR="00CD7ADA" w:rsidRPr="00A370F7" w:rsidRDefault="00CD7ADA" w:rsidP="003048E7">
            <w:pPr>
              <w:spacing w:before="120" w:after="120"/>
              <w:ind w:right="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 xml:space="preserve">The entity </w:t>
            </w:r>
            <w:r w:rsidRPr="00A370F7">
              <w:rPr>
                <w:rFonts w:ascii="Calibri Light" w:hAnsi="Calibri Light"/>
                <w:lang w:val="en-GB"/>
              </w:rPr>
              <w:t>is lega</w:t>
            </w:r>
            <w:r>
              <w:rPr>
                <w:rFonts w:ascii="Calibri Light" w:hAnsi="Calibri Light"/>
                <w:lang w:val="en-GB"/>
              </w:rPr>
              <w:t xml:space="preserve">lly registered </w:t>
            </w:r>
          </w:p>
        </w:tc>
        <w:tc>
          <w:tcPr>
            <w:tcW w:w="1186" w:type="dxa"/>
          </w:tcPr>
          <w:p w:rsidR="00CD7ADA" w:rsidRPr="00A370F7" w:rsidRDefault="00CD7ADA" w:rsidP="00466FC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3995" w:type="dxa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CD7ADA" w:rsidTr="00E30C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:rsidR="00CD7ADA" w:rsidRPr="00862AD4" w:rsidRDefault="00CD7ADA" w:rsidP="00F139C3">
            <w:pPr>
              <w:spacing w:before="120" w:after="120"/>
              <w:ind w:right="72"/>
              <w:jc w:val="center"/>
              <w:rPr>
                <w:rFonts w:ascii="Calibri Light" w:hAnsi="Calibri Light"/>
                <w:vertAlign w:val="superscrip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2</w:t>
            </w:r>
            <w:r>
              <w:rPr>
                <w:rFonts w:ascii="Calibri Light" w:hAnsi="Calibri Light"/>
                <w:vertAlign w:val="superscript"/>
                <w:lang w:val="en-GB"/>
              </w:rPr>
              <w:t>1</w:t>
            </w:r>
          </w:p>
        </w:tc>
        <w:tc>
          <w:tcPr>
            <w:tcW w:w="2491" w:type="dxa"/>
          </w:tcPr>
          <w:p w:rsidR="00CD7ADA" w:rsidRPr="00CD7ADA" w:rsidRDefault="00CD7ADA" w:rsidP="004B03CE">
            <w:pPr>
              <w:spacing w:before="120" w:after="120"/>
              <w:ind w:right="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  <w:r w:rsidRPr="00CD7ADA">
              <w:rPr>
                <w:rFonts w:ascii="Calibri Light" w:hAnsi="Calibri Light"/>
                <w:lang w:val="en-GB"/>
              </w:rPr>
              <w:t>The entity is located in</w:t>
            </w:r>
            <w:r w:rsidR="004B03CE">
              <w:rPr>
                <w:rFonts w:ascii="Calibri Light" w:hAnsi="Calibri Light"/>
                <w:lang w:val="en-GB"/>
              </w:rPr>
              <w:t xml:space="preserve"> the core region of the programme (</w:t>
            </w:r>
            <w:r w:rsidRPr="00E30C7C">
              <w:rPr>
                <w:rFonts w:ascii="Calibri Light" w:hAnsi="Calibri Light"/>
                <w:highlight w:val="lightGray"/>
                <w:lang w:val="en-GB"/>
              </w:rPr>
              <w:t>Romania / Ukraine</w:t>
            </w:r>
            <w:r w:rsidR="004B03CE">
              <w:rPr>
                <w:rFonts w:ascii="Calibri Light" w:hAnsi="Calibri Light"/>
                <w:lang w:val="en-GB"/>
              </w:rPr>
              <w:t>)</w:t>
            </w:r>
          </w:p>
        </w:tc>
        <w:tc>
          <w:tcPr>
            <w:tcW w:w="1186" w:type="dxa"/>
          </w:tcPr>
          <w:p w:rsidR="00CD7ADA" w:rsidRPr="00CD7ADA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</w:tcPr>
          <w:p w:rsidR="00CD7ADA" w:rsidRPr="00CD7ADA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</w:tcPr>
          <w:p w:rsidR="00CD7ADA" w:rsidRPr="00CD7ADA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3995" w:type="dxa"/>
          </w:tcPr>
          <w:p w:rsidR="00CD7ADA" w:rsidRPr="00CD7ADA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CD7ADA" w:rsidTr="00E30C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shd w:val="clear" w:color="auto" w:fill="FFFFFF" w:themeFill="background1"/>
          </w:tcPr>
          <w:p w:rsidR="00CD7ADA" w:rsidRPr="00862AD4" w:rsidRDefault="00CD7ADA" w:rsidP="00F139C3">
            <w:pPr>
              <w:spacing w:before="120" w:after="120"/>
              <w:ind w:right="72"/>
              <w:jc w:val="center"/>
              <w:rPr>
                <w:rFonts w:ascii="Calibri Light" w:hAnsi="Calibri Light"/>
                <w:vertAlign w:val="superscrip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2</w:t>
            </w:r>
            <w:r>
              <w:rPr>
                <w:rFonts w:ascii="Calibri Light" w:hAnsi="Calibri Light"/>
                <w:vertAlign w:val="superscript"/>
                <w:lang w:val="en-GB"/>
              </w:rPr>
              <w:t>2</w:t>
            </w:r>
          </w:p>
        </w:tc>
        <w:tc>
          <w:tcPr>
            <w:tcW w:w="2491" w:type="dxa"/>
            <w:shd w:val="clear" w:color="auto" w:fill="FFFFFF" w:themeFill="background1"/>
          </w:tcPr>
          <w:p w:rsidR="00CD7ADA" w:rsidRDefault="00CD7ADA" w:rsidP="003048E7">
            <w:pPr>
              <w:spacing w:before="120" w:after="120"/>
              <w:ind w:right="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The entity is an international organisation an</w:t>
            </w:r>
            <w:r w:rsidR="004B03CE">
              <w:rPr>
                <w:rFonts w:ascii="Calibri Light" w:hAnsi="Calibri Light"/>
                <w:lang w:val="en-GB"/>
              </w:rPr>
              <w:t>d</w:t>
            </w:r>
            <w:r>
              <w:rPr>
                <w:rFonts w:ascii="Calibri Light" w:hAnsi="Calibri Light"/>
                <w:lang w:val="en-GB"/>
              </w:rPr>
              <w:t xml:space="preserve"> their base of operation is within core regions of the Programme (</w:t>
            </w:r>
            <w:r w:rsidRPr="00E30C7C">
              <w:rPr>
                <w:rFonts w:ascii="Calibri Light" w:hAnsi="Calibri Light"/>
                <w:highlight w:val="lightGray"/>
                <w:lang w:val="en-GB"/>
              </w:rPr>
              <w:t>Romania/Ukraine</w:t>
            </w:r>
            <w:r>
              <w:rPr>
                <w:rFonts w:ascii="Calibri Light" w:hAnsi="Calibri Light"/>
                <w:lang w:val="en-GB"/>
              </w:rPr>
              <w:t>)</w:t>
            </w:r>
          </w:p>
        </w:tc>
        <w:tc>
          <w:tcPr>
            <w:tcW w:w="1186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3995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CD7ADA" w:rsidTr="00E30C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shd w:val="clear" w:color="auto" w:fill="FFFFFF" w:themeFill="background1"/>
          </w:tcPr>
          <w:p w:rsidR="00CD7ADA" w:rsidRPr="00862AD4" w:rsidRDefault="00CD7ADA" w:rsidP="00F139C3">
            <w:pPr>
              <w:spacing w:before="120" w:after="120"/>
              <w:ind w:right="72"/>
              <w:jc w:val="center"/>
              <w:rPr>
                <w:rFonts w:ascii="Calibri Light" w:hAnsi="Calibri Light"/>
                <w:vertAlign w:val="superscrip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lastRenderedPageBreak/>
              <w:t>2</w:t>
            </w:r>
            <w:r>
              <w:rPr>
                <w:rFonts w:ascii="Calibri Light" w:hAnsi="Calibri Light"/>
                <w:vertAlign w:val="superscript"/>
                <w:lang w:val="en-GB"/>
              </w:rPr>
              <w:t>3</w:t>
            </w:r>
          </w:p>
        </w:tc>
        <w:tc>
          <w:tcPr>
            <w:tcW w:w="2491" w:type="dxa"/>
            <w:shd w:val="clear" w:color="auto" w:fill="FFFFFF" w:themeFill="background1"/>
          </w:tcPr>
          <w:p w:rsidR="00CD7ADA" w:rsidRDefault="00CD7ADA" w:rsidP="003048E7">
            <w:pPr>
              <w:spacing w:before="120" w:after="120"/>
              <w:ind w:right="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The entity is an European Grouping of Territorial Cooperation and their geographic coverage is within the core regions of the Programme (</w:t>
            </w:r>
            <w:r w:rsidRPr="00E30C7C">
              <w:rPr>
                <w:rFonts w:ascii="Calibri Light" w:hAnsi="Calibri Light"/>
                <w:highlight w:val="lightGray"/>
                <w:lang w:val="en-GB"/>
              </w:rPr>
              <w:t>Romania/Ukraine</w:t>
            </w:r>
            <w:r>
              <w:rPr>
                <w:rFonts w:ascii="Calibri Light" w:hAnsi="Calibri Light"/>
                <w:lang w:val="en-GB"/>
              </w:rPr>
              <w:t>)</w:t>
            </w:r>
          </w:p>
        </w:tc>
        <w:tc>
          <w:tcPr>
            <w:tcW w:w="1186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3995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CD7ADA" w:rsidTr="00E30C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shd w:val="clear" w:color="auto" w:fill="FFFFFF" w:themeFill="background1"/>
          </w:tcPr>
          <w:p w:rsidR="00CD7ADA" w:rsidRPr="00862AD4" w:rsidRDefault="00CD7ADA" w:rsidP="00F139C3">
            <w:pPr>
              <w:spacing w:before="120" w:after="120"/>
              <w:ind w:right="72"/>
              <w:jc w:val="center"/>
              <w:rPr>
                <w:rFonts w:ascii="Calibri Light" w:hAnsi="Calibri Light"/>
                <w:vertAlign w:val="superscrip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2</w:t>
            </w:r>
            <w:r>
              <w:rPr>
                <w:rFonts w:ascii="Calibri Light" w:hAnsi="Calibri Light"/>
                <w:vertAlign w:val="superscript"/>
                <w:lang w:val="en-GB"/>
              </w:rPr>
              <w:t>4</w:t>
            </w:r>
          </w:p>
        </w:tc>
        <w:tc>
          <w:tcPr>
            <w:tcW w:w="2491" w:type="dxa"/>
            <w:shd w:val="clear" w:color="auto" w:fill="FFFFFF" w:themeFill="background1"/>
          </w:tcPr>
          <w:p w:rsidR="00CD7ADA" w:rsidRDefault="00CD7ADA" w:rsidP="003048E7">
            <w:pPr>
              <w:spacing w:before="120" w:after="120"/>
              <w:ind w:right="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The entity is a legal entity registered and located outside the core regions of the programme, in the conditions set by the “flexibility rule” at chapter 2.2.1.1. of the Guidelines for applicants</w:t>
            </w:r>
          </w:p>
        </w:tc>
        <w:tc>
          <w:tcPr>
            <w:tcW w:w="1186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3995" w:type="dxa"/>
            <w:shd w:val="clear" w:color="auto" w:fill="FFFFFF" w:themeFill="background1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CD7ADA" w:rsidTr="00E30C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:rsidR="00CD7ADA" w:rsidRDefault="00F139C3" w:rsidP="00F139C3">
            <w:pPr>
              <w:spacing w:before="120" w:after="120"/>
              <w:ind w:right="72"/>
              <w:jc w:val="center"/>
              <w:rPr>
                <w:rFonts w:ascii="Calibri Light" w:hAnsi="Calibri Ligh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3</w:t>
            </w:r>
          </w:p>
        </w:tc>
        <w:tc>
          <w:tcPr>
            <w:tcW w:w="2491" w:type="dxa"/>
          </w:tcPr>
          <w:p w:rsidR="00CD7ADA" w:rsidRPr="00A370F7" w:rsidRDefault="00CD7ADA" w:rsidP="00B522F9">
            <w:pPr>
              <w:spacing w:before="120" w:after="120"/>
              <w:ind w:right="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The entity is non-profit making organisation</w:t>
            </w:r>
          </w:p>
        </w:tc>
        <w:tc>
          <w:tcPr>
            <w:tcW w:w="1186" w:type="dxa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3995" w:type="dxa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CD7ADA" w:rsidTr="00E30C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:rsidR="00CD7ADA" w:rsidRDefault="00F139C3" w:rsidP="00F139C3">
            <w:pPr>
              <w:spacing w:before="120" w:after="120"/>
              <w:ind w:right="67"/>
              <w:jc w:val="center"/>
              <w:rPr>
                <w:rFonts w:ascii="Calibri Light" w:hAnsi="Calibri Ligh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4</w:t>
            </w:r>
          </w:p>
        </w:tc>
        <w:tc>
          <w:tcPr>
            <w:tcW w:w="2491" w:type="dxa"/>
          </w:tcPr>
          <w:p w:rsidR="00CD7ADA" w:rsidRPr="00A370F7" w:rsidRDefault="00CD7ADA" w:rsidP="006D1CEA">
            <w:pPr>
              <w:spacing w:before="120" w:after="120"/>
              <w:ind w:right="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The entity has no debts to the consolidated state budget in accordance with the national legislation</w:t>
            </w:r>
          </w:p>
        </w:tc>
        <w:tc>
          <w:tcPr>
            <w:tcW w:w="1186" w:type="dxa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3995" w:type="dxa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CD7ADA" w:rsidTr="00E30C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:rsidR="00CD7ADA" w:rsidRDefault="00F139C3" w:rsidP="00F139C3">
            <w:pPr>
              <w:spacing w:before="120" w:after="120"/>
              <w:ind w:right="67"/>
              <w:jc w:val="center"/>
              <w:rPr>
                <w:rFonts w:ascii="Calibri Light" w:hAnsi="Calibri Ligh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5</w:t>
            </w:r>
          </w:p>
        </w:tc>
        <w:tc>
          <w:tcPr>
            <w:tcW w:w="2491" w:type="dxa"/>
          </w:tcPr>
          <w:p w:rsidR="00CD7ADA" w:rsidRPr="00A370F7" w:rsidRDefault="00CD7ADA" w:rsidP="006D1CEA">
            <w:pPr>
              <w:spacing w:before="120" w:after="120"/>
              <w:ind w:right="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The entity has no debts to the local budget in accordance with the national legislation</w:t>
            </w:r>
          </w:p>
        </w:tc>
        <w:tc>
          <w:tcPr>
            <w:tcW w:w="1186" w:type="dxa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979" w:type="dxa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  <w:tc>
          <w:tcPr>
            <w:tcW w:w="3995" w:type="dxa"/>
          </w:tcPr>
          <w:p w:rsidR="00CD7ADA" w:rsidRPr="00A370F7" w:rsidRDefault="00CD7ADA" w:rsidP="006D1CEA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</w:p>
        </w:tc>
      </w:tr>
      <w:tr w:rsidR="00CD7ADA" w:rsidTr="00E30C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shd w:val="clear" w:color="auto" w:fill="C00000"/>
          </w:tcPr>
          <w:p w:rsidR="00CD7ADA" w:rsidRDefault="00CD7ADA" w:rsidP="00F139C3">
            <w:pPr>
              <w:spacing w:before="120" w:after="120"/>
              <w:ind w:right="67"/>
              <w:jc w:val="center"/>
              <w:rPr>
                <w:rFonts w:ascii="Calibri Light" w:hAnsi="Calibri Light"/>
                <w:lang w:val="en-GB"/>
              </w:rPr>
            </w:pPr>
          </w:p>
        </w:tc>
        <w:tc>
          <w:tcPr>
            <w:tcW w:w="2491" w:type="dxa"/>
            <w:shd w:val="clear" w:color="auto" w:fill="C00000"/>
          </w:tcPr>
          <w:p w:rsidR="00CD7ADA" w:rsidRDefault="00CD7ADA" w:rsidP="006D1CEA">
            <w:pPr>
              <w:spacing w:before="120" w:after="120"/>
              <w:ind w:right="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  <w:r>
              <w:rPr>
                <w:rFonts w:ascii="Calibri Light" w:hAnsi="Calibri Light"/>
                <w:lang w:val="en-GB"/>
              </w:rPr>
              <w:t>Conclusion</w:t>
            </w:r>
          </w:p>
        </w:tc>
        <w:tc>
          <w:tcPr>
            <w:tcW w:w="7139" w:type="dxa"/>
            <w:gridSpan w:val="4"/>
          </w:tcPr>
          <w:p w:rsidR="00CD7ADA" w:rsidRPr="00A370F7" w:rsidRDefault="00CD7ADA" w:rsidP="006D1CEA">
            <w:pPr>
              <w:spacing w:before="120" w:after="120"/>
              <w:ind w:right="-2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lang w:val="en-GB"/>
              </w:rPr>
            </w:pPr>
            <w:r w:rsidRPr="00F059D6">
              <w:rPr>
                <w:rFonts w:ascii="Calibri Light" w:hAnsi="Calibri Light"/>
                <w:highlight w:val="lightGray"/>
                <w:lang w:val="en-GB"/>
              </w:rPr>
              <w:t>eligible / not eligible</w:t>
            </w:r>
            <w:r>
              <w:rPr>
                <w:rFonts w:ascii="Calibri Light" w:hAnsi="Calibri Light"/>
                <w:lang w:val="en-GB"/>
              </w:rPr>
              <w:t xml:space="preserve"> for the call for proposals</w:t>
            </w:r>
          </w:p>
        </w:tc>
      </w:tr>
    </w:tbl>
    <w:p w:rsidR="006D1CEA" w:rsidRDefault="003048E7" w:rsidP="00004F84">
      <w:pPr>
        <w:spacing w:before="120" w:after="120" w:line="240" w:lineRule="auto"/>
        <w:jc w:val="both"/>
        <w:rPr>
          <w:rFonts w:ascii="Calibri Light" w:hAnsi="Calibri Light"/>
          <w:b/>
          <w:lang w:val="en-GB"/>
        </w:rPr>
      </w:pPr>
      <w:r>
        <w:rPr>
          <w:rFonts w:ascii="Calibri Light" w:hAnsi="Calibri Light"/>
          <w:b/>
          <w:lang w:val="en-GB"/>
        </w:rPr>
        <w:t>The present E</w:t>
      </w:r>
      <w:r w:rsidR="006D1CEA">
        <w:rPr>
          <w:rFonts w:ascii="Calibri Light" w:hAnsi="Calibri Light"/>
          <w:b/>
          <w:lang w:val="en-GB"/>
        </w:rPr>
        <w:t xml:space="preserve">ligibility Report is valid for the </w:t>
      </w:r>
      <w:r w:rsidR="00B522F9">
        <w:rPr>
          <w:rFonts w:ascii="Calibri Light" w:hAnsi="Calibri Light"/>
          <w:b/>
          <w:lang w:val="en-GB"/>
        </w:rPr>
        <w:t xml:space="preserve">said </w:t>
      </w:r>
      <w:r>
        <w:rPr>
          <w:rFonts w:ascii="Calibri Light" w:hAnsi="Calibri Light"/>
          <w:b/>
          <w:lang w:val="en-GB"/>
        </w:rPr>
        <w:t>entity</w:t>
      </w:r>
      <w:r w:rsidR="006D1CEA">
        <w:rPr>
          <w:rFonts w:ascii="Calibri Light" w:hAnsi="Calibri Light"/>
          <w:b/>
          <w:lang w:val="en-GB"/>
        </w:rPr>
        <w:t>, irrespective the number of projects in which it is participating under the present call for proposals, either as applicant, or as partner.</w:t>
      </w:r>
    </w:p>
    <w:p w:rsidR="00043E0C" w:rsidRPr="00004F84" w:rsidRDefault="00004F84" w:rsidP="00004F84">
      <w:pPr>
        <w:spacing w:before="120" w:after="120" w:line="240" w:lineRule="auto"/>
        <w:jc w:val="both"/>
        <w:rPr>
          <w:rFonts w:ascii="Calibri Light" w:hAnsi="Calibri Light"/>
          <w:b/>
          <w:lang w:val="en-GB"/>
        </w:rPr>
      </w:pPr>
      <w:bookmarkStart w:id="0" w:name="_GoBack"/>
      <w:bookmarkEnd w:id="0"/>
      <w:r w:rsidRPr="00004F84">
        <w:rPr>
          <w:rFonts w:ascii="Calibri Light" w:hAnsi="Calibri Light"/>
          <w:b/>
          <w:lang w:val="en-GB"/>
        </w:rPr>
        <w:t>Issued by,</w:t>
      </w:r>
    </w:p>
    <w:p w:rsidR="00004F84" w:rsidRPr="00004F84" w:rsidRDefault="00004F84" w:rsidP="00004F84">
      <w:pPr>
        <w:spacing w:before="120" w:after="120" w:line="240" w:lineRule="auto"/>
        <w:jc w:val="both"/>
        <w:rPr>
          <w:rFonts w:ascii="Calibri Light" w:hAnsi="Calibri Light"/>
          <w:lang w:val="en-GB"/>
        </w:rPr>
      </w:pPr>
      <w:r w:rsidRPr="00004F84">
        <w:rPr>
          <w:rFonts w:ascii="Calibri Light" w:hAnsi="Calibri Light"/>
          <w:lang w:val="en-GB"/>
        </w:rPr>
        <w:t>(</w:t>
      </w:r>
      <w:r w:rsidRPr="00004F84">
        <w:rPr>
          <w:rFonts w:ascii="Calibri Light" w:hAnsi="Calibri Light"/>
          <w:i/>
          <w:lang w:val="en-GB"/>
        </w:rPr>
        <w:t>Name, function</w:t>
      </w:r>
      <w:r w:rsidRPr="00004F84">
        <w:rPr>
          <w:rFonts w:ascii="Calibri Light" w:hAnsi="Calibri Light"/>
          <w:lang w:val="en-GB"/>
        </w:rPr>
        <w:t>)</w:t>
      </w:r>
      <w:r>
        <w:rPr>
          <w:rFonts w:ascii="Calibri Light" w:hAnsi="Calibri Light"/>
          <w:lang w:val="en-GB"/>
        </w:rPr>
        <w:tab/>
        <w:t>________________________________________________</w:t>
      </w:r>
    </w:p>
    <w:p w:rsidR="00EB75BB" w:rsidRDefault="00004F84" w:rsidP="00004F84">
      <w:pPr>
        <w:spacing w:before="120" w:after="120" w:line="240" w:lineRule="auto"/>
        <w:jc w:val="both"/>
        <w:rPr>
          <w:rFonts w:ascii="Calibri Light" w:hAnsi="Calibri Light"/>
          <w:lang w:val="en-GB"/>
        </w:rPr>
      </w:pPr>
      <w:r w:rsidRPr="00004F84">
        <w:rPr>
          <w:rFonts w:ascii="Calibri Light" w:hAnsi="Calibri Light"/>
          <w:lang w:val="en-GB"/>
        </w:rPr>
        <w:t>(</w:t>
      </w:r>
      <w:r w:rsidRPr="00004F84">
        <w:rPr>
          <w:rFonts w:ascii="Calibri Light" w:hAnsi="Calibri Light"/>
          <w:i/>
          <w:lang w:val="en-GB"/>
        </w:rPr>
        <w:t>Institution</w:t>
      </w:r>
      <w:r w:rsidRPr="00004F84">
        <w:rPr>
          <w:rFonts w:ascii="Calibri Light" w:hAnsi="Calibri Light"/>
          <w:lang w:val="en-GB"/>
        </w:rPr>
        <w:t>)</w:t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 w:rsidR="00EB75BB" w:rsidRPr="00862AD4">
        <w:rPr>
          <w:rFonts w:ascii="Calibri Light" w:hAnsi="Calibri Light"/>
          <w:highlight w:val="lightGray"/>
          <w:lang w:val="en-GB"/>
        </w:rPr>
        <w:t>Ministry of Economy and Trade, Ukraine</w:t>
      </w:r>
    </w:p>
    <w:p w:rsidR="00EB75BB" w:rsidRDefault="00EB75BB" w:rsidP="00004F84">
      <w:pPr>
        <w:spacing w:before="120" w:after="120" w:line="240" w:lineRule="auto"/>
        <w:jc w:val="both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 w:rsidRPr="00862AD4">
        <w:rPr>
          <w:rFonts w:ascii="Calibri Light" w:hAnsi="Calibri Light"/>
          <w:highlight w:val="lightGray"/>
          <w:lang w:val="en-GB"/>
        </w:rPr>
        <w:t>Ministry of Regional Development and Public Administration, Romania</w:t>
      </w:r>
    </w:p>
    <w:p w:rsidR="00043E0C" w:rsidRPr="00043E0C" w:rsidRDefault="00004F84" w:rsidP="00004F84">
      <w:pPr>
        <w:spacing w:before="120" w:after="120" w:line="240" w:lineRule="auto"/>
        <w:jc w:val="both"/>
        <w:rPr>
          <w:lang w:val="en-GB"/>
        </w:rPr>
      </w:pPr>
      <w:r w:rsidRPr="00004F84">
        <w:rPr>
          <w:rFonts w:ascii="Calibri Light" w:hAnsi="Calibri Light"/>
          <w:lang w:val="en-GB"/>
        </w:rPr>
        <w:t>Date</w:t>
      </w:r>
    </w:p>
    <w:sectPr w:rsidR="00043E0C" w:rsidRPr="00043E0C" w:rsidSect="00A370F7">
      <w:headerReference w:type="default" r:id="rId8"/>
      <w:footerReference w:type="default" r:id="rId9"/>
      <w:pgSz w:w="12240" w:h="15840"/>
      <w:pgMar w:top="532" w:right="1440" w:bottom="1440" w:left="1440" w:header="360" w:footer="3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F0C" w:rsidRDefault="008A4F0C" w:rsidP="001D10D2">
      <w:pPr>
        <w:spacing w:after="0" w:line="240" w:lineRule="auto"/>
      </w:pPr>
      <w:r>
        <w:separator/>
      </w:r>
    </w:p>
  </w:endnote>
  <w:endnote w:type="continuationSeparator" w:id="0">
    <w:p w:rsidR="008A4F0C" w:rsidRDefault="008A4F0C" w:rsidP="001D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455440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:rsidR="00460DCD" w:rsidRDefault="00460DCD" w:rsidP="00F37039">
            <w:pPr>
              <w:pStyle w:val="Footer"/>
            </w:pPr>
            <w:r w:rsidRPr="00F37039">
              <w:rPr>
                <w:rFonts w:ascii="Calibri Light" w:hAnsi="Calibri Light"/>
                <w:sz w:val="20"/>
                <w:szCs w:val="20"/>
              </w:rPr>
              <w:t xml:space="preserve">Version 2018 </w:t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  <w:t xml:space="preserve">Page 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instrText xml:space="preserve"> PAGE </w:instrTex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F139C3">
              <w:rPr>
                <w:rFonts w:ascii="Calibri Light" w:hAnsi="Calibri Light"/>
                <w:b/>
                <w:bCs/>
                <w:sz w:val="20"/>
                <w:szCs w:val="20"/>
              </w:rPr>
              <w:t>1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  <w:r w:rsidRPr="00F37039">
              <w:rPr>
                <w:rFonts w:ascii="Calibri Light" w:hAnsi="Calibri Light"/>
                <w:sz w:val="20"/>
                <w:szCs w:val="20"/>
              </w:rPr>
              <w:t xml:space="preserve"> of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39C3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0DCD" w:rsidRDefault="00460D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F0C" w:rsidRDefault="008A4F0C" w:rsidP="001D10D2">
      <w:pPr>
        <w:spacing w:after="0" w:line="240" w:lineRule="auto"/>
      </w:pPr>
      <w:r>
        <w:separator/>
      </w:r>
    </w:p>
  </w:footnote>
  <w:footnote w:type="continuationSeparator" w:id="0">
    <w:p w:rsidR="008A4F0C" w:rsidRDefault="008A4F0C" w:rsidP="001D1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901" w:rsidRPr="003048E7" w:rsidRDefault="00E13DDC" w:rsidP="00797901">
    <w:pPr>
      <w:pStyle w:val="TOCHeading"/>
      <w:spacing w:before="60" w:after="60" w:line="240" w:lineRule="auto"/>
      <w:ind w:left="-450" w:right="-540"/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</w:pPr>
    <w:r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 xml:space="preserve">   </w:t>
    </w:r>
    <w:r w:rsidR="00FB120B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>Eligibility Report</w:t>
    </w:r>
    <w:r w:rsidR="00FB120B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="00FB120B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="00FB120B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="00FB120B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="00FB120B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="00FB120B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="00FB120B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="00FB120B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="008C7FF1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="00FB120B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>A</w:t>
    </w:r>
    <w:r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 xml:space="preserve">nnex </w:t>
    </w:r>
    <w:r w:rsidR="00FB120B" w:rsidRPr="003048E7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>4.1</w:t>
    </w:r>
  </w:p>
  <w:p w:rsidR="00460DCD" w:rsidRPr="00043E0C" w:rsidRDefault="001108DC" w:rsidP="00043E0C">
    <w:pPr>
      <w:pStyle w:val="Header"/>
      <w:ind w:left="-450"/>
      <w:rPr>
        <w:rFonts w:ascii="Calibri Light" w:hAnsi="Calibri Light"/>
        <w:b/>
        <w:color w:val="002060"/>
        <w:sz w:val="24"/>
        <w:szCs w:val="24"/>
      </w:rPr>
    </w:pPr>
    <w:r>
      <w:rPr>
        <w:rFonts w:ascii="Calibri Light" w:hAnsi="Calibri Light"/>
        <w:b/>
        <w:color w:val="002060"/>
        <w:sz w:val="24"/>
        <w:szCs w:val="24"/>
      </w:rPr>
      <w:tab/>
    </w:r>
    <w:r>
      <w:rPr>
        <w:rFonts w:ascii="Calibri Light" w:hAnsi="Calibri Light"/>
        <w:b/>
        <w:color w:val="002060"/>
        <w:sz w:val="24"/>
        <w:szCs w:val="24"/>
      </w:rPr>
      <w:tab/>
    </w:r>
  </w:p>
  <w:p w:rsidR="00460DCD" w:rsidRDefault="00460D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542"/>
    <w:multiLevelType w:val="hybridMultilevel"/>
    <w:tmpl w:val="76E24632"/>
    <w:lvl w:ilvl="0" w:tplc="1B669E4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632C6"/>
    <w:multiLevelType w:val="hybridMultilevel"/>
    <w:tmpl w:val="B174249A"/>
    <w:lvl w:ilvl="0" w:tplc="B442D4E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53A44"/>
    <w:multiLevelType w:val="hybridMultilevel"/>
    <w:tmpl w:val="E53CED5C"/>
    <w:lvl w:ilvl="0" w:tplc="B7D027D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C2A7A"/>
    <w:multiLevelType w:val="hybridMultilevel"/>
    <w:tmpl w:val="6860BFBA"/>
    <w:lvl w:ilvl="0" w:tplc="FD3C838E">
      <w:start w:val="2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D3E2A"/>
    <w:multiLevelType w:val="hybridMultilevel"/>
    <w:tmpl w:val="3684D0CC"/>
    <w:lvl w:ilvl="0" w:tplc="E5C8D7D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A0A6C"/>
    <w:multiLevelType w:val="hybridMultilevel"/>
    <w:tmpl w:val="F32462C2"/>
    <w:lvl w:ilvl="0" w:tplc="42DC557A">
      <w:start w:val="3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90552"/>
    <w:multiLevelType w:val="hybridMultilevel"/>
    <w:tmpl w:val="F62473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E1"/>
    <w:rsid w:val="000028DE"/>
    <w:rsid w:val="00003876"/>
    <w:rsid w:val="00004C45"/>
    <w:rsid w:val="00004F84"/>
    <w:rsid w:val="000056FC"/>
    <w:rsid w:val="00005DDE"/>
    <w:rsid w:val="0001699B"/>
    <w:rsid w:val="00022899"/>
    <w:rsid w:val="000243A0"/>
    <w:rsid w:val="00036328"/>
    <w:rsid w:val="00042C57"/>
    <w:rsid w:val="00043E0C"/>
    <w:rsid w:val="0004623C"/>
    <w:rsid w:val="00053031"/>
    <w:rsid w:val="000548F8"/>
    <w:rsid w:val="00055ACF"/>
    <w:rsid w:val="0005668B"/>
    <w:rsid w:val="00061F25"/>
    <w:rsid w:val="00061FB1"/>
    <w:rsid w:val="00064FDA"/>
    <w:rsid w:val="00077C0A"/>
    <w:rsid w:val="00081230"/>
    <w:rsid w:val="00082F28"/>
    <w:rsid w:val="00083FE7"/>
    <w:rsid w:val="000841DB"/>
    <w:rsid w:val="00085D2C"/>
    <w:rsid w:val="00086A98"/>
    <w:rsid w:val="00087C9F"/>
    <w:rsid w:val="00091BCF"/>
    <w:rsid w:val="00092B59"/>
    <w:rsid w:val="00093DA5"/>
    <w:rsid w:val="000949CA"/>
    <w:rsid w:val="00094FBD"/>
    <w:rsid w:val="000979EC"/>
    <w:rsid w:val="000A14F5"/>
    <w:rsid w:val="000A1E66"/>
    <w:rsid w:val="000A4818"/>
    <w:rsid w:val="000B0B97"/>
    <w:rsid w:val="000B3099"/>
    <w:rsid w:val="000B3BB6"/>
    <w:rsid w:val="000B4664"/>
    <w:rsid w:val="000B54E7"/>
    <w:rsid w:val="000B6F52"/>
    <w:rsid w:val="000B701B"/>
    <w:rsid w:val="000C1201"/>
    <w:rsid w:val="000C299B"/>
    <w:rsid w:val="000C459E"/>
    <w:rsid w:val="000C69F3"/>
    <w:rsid w:val="000D125E"/>
    <w:rsid w:val="000D3697"/>
    <w:rsid w:val="000D6595"/>
    <w:rsid w:val="000E092A"/>
    <w:rsid w:val="000E110D"/>
    <w:rsid w:val="000E2023"/>
    <w:rsid w:val="000E29F2"/>
    <w:rsid w:val="000E5C69"/>
    <w:rsid w:val="000E66F8"/>
    <w:rsid w:val="000F79DD"/>
    <w:rsid w:val="000F7A6A"/>
    <w:rsid w:val="0010115D"/>
    <w:rsid w:val="00102FC5"/>
    <w:rsid w:val="00107EED"/>
    <w:rsid w:val="001108DC"/>
    <w:rsid w:val="001108E5"/>
    <w:rsid w:val="001137B3"/>
    <w:rsid w:val="00113FD3"/>
    <w:rsid w:val="0011744A"/>
    <w:rsid w:val="00124001"/>
    <w:rsid w:val="00131021"/>
    <w:rsid w:val="00132CED"/>
    <w:rsid w:val="001365B6"/>
    <w:rsid w:val="0013666D"/>
    <w:rsid w:val="00137802"/>
    <w:rsid w:val="0014156C"/>
    <w:rsid w:val="00143A66"/>
    <w:rsid w:val="001442C1"/>
    <w:rsid w:val="00147B50"/>
    <w:rsid w:val="001524E7"/>
    <w:rsid w:val="00154C8A"/>
    <w:rsid w:val="001560BC"/>
    <w:rsid w:val="001605A3"/>
    <w:rsid w:val="00160740"/>
    <w:rsid w:val="001636F6"/>
    <w:rsid w:val="00163A63"/>
    <w:rsid w:val="00165AD8"/>
    <w:rsid w:val="0017123A"/>
    <w:rsid w:val="00174ABC"/>
    <w:rsid w:val="0017579F"/>
    <w:rsid w:val="00181BFD"/>
    <w:rsid w:val="00184767"/>
    <w:rsid w:val="001856D9"/>
    <w:rsid w:val="001859E1"/>
    <w:rsid w:val="001902E4"/>
    <w:rsid w:val="00195DB2"/>
    <w:rsid w:val="00196E43"/>
    <w:rsid w:val="001970F4"/>
    <w:rsid w:val="00197D4C"/>
    <w:rsid w:val="001A15BF"/>
    <w:rsid w:val="001A15D9"/>
    <w:rsid w:val="001A2498"/>
    <w:rsid w:val="001A6034"/>
    <w:rsid w:val="001B037D"/>
    <w:rsid w:val="001B0504"/>
    <w:rsid w:val="001B0DB3"/>
    <w:rsid w:val="001B0E1A"/>
    <w:rsid w:val="001B1139"/>
    <w:rsid w:val="001B14EA"/>
    <w:rsid w:val="001B43C7"/>
    <w:rsid w:val="001B4E96"/>
    <w:rsid w:val="001C5804"/>
    <w:rsid w:val="001D026D"/>
    <w:rsid w:val="001D09B3"/>
    <w:rsid w:val="001D10D2"/>
    <w:rsid w:val="001D295D"/>
    <w:rsid w:val="001D35AC"/>
    <w:rsid w:val="001D39F6"/>
    <w:rsid w:val="001D474E"/>
    <w:rsid w:val="001D5C89"/>
    <w:rsid w:val="001E0BED"/>
    <w:rsid w:val="001E2820"/>
    <w:rsid w:val="001E4572"/>
    <w:rsid w:val="001E49AA"/>
    <w:rsid w:val="001E5263"/>
    <w:rsid w:val="001E74A1"/>
    <w:rsid w:val="001E7533"/>
    <w:rsid w:val="001F08B6"/>
    <w:rsid w:val="001F0DA5"/>
    <w:rsid w:val="001F43CC"/>
    <w:rsid w:val="001F781D"/>
    <w:rsid w:val="00200889"/>
    <w:rsid w:val="0020296A"/>
    <w:rsid w:val="0020473A"/>
    <w:rsid w:val="002055F2"/>
    <w:rsid w:val="00205767"/>
    <w:rsid w:val="0020751A"/>
    <w:rsid w:val="002107AE"/>
    <w:rsid w:val="0021138C"/>
    <w:rsid w:val="002155FE"/>
    <w:rsid w:val="00217DDB"/>
    <w:rsid w:val="00221454"/>
    <w:rsid w:val="0022303E"/>
    <w:rsid w:val="002238F6"/>
    <w:rsid w:val="0022562D"/>
    <w:rsid w:val="00234322"/>
    <w:rsid w:val="00235950"/>
    <w:rsid w:val="00235C44"/>
    <w:rsid w:val="002362A3"/>
    <w:rsid w:val="002559F1"/>
    <w:rsid w:val="00255BFF"/>
    <w:rsid w:val="00257123"/>
    <w:rsid w:val="0026672D"/>
    <w:rsid w:val="00277EDD"/>
    <w:rsid w:val="00280E4C"/>
    <w:rsid w:val="002813CD"/>
    <w:rsid w:val="00282DC9"/>
    <w:rsid w:val="00283984"/>
    <w:rsid w:val="00283E60"/>
    <w:rsid w:val="00287AD0"/>
    <w:rsid w:val="00292B9F"/>
    <w:rsid w:val="00293ADC"/>
    <w:rsid w:val="0029641A"/>
    <w:rsid w:val="002A0FE4"/>
    <w:rsid w:val="002A3B06"/>
    <w:rsid w:val="002A50D6"/>
    <w:rsid w:val="002A6627"/>
    <w:rsid w:val="002B2CD2"/>
    <w:rsid w:val="002B5AF1"/>
    <w:rsid w:val="002B68AF"/>
    <w:rsid w:val="002B7D75"/>
    <w:rsid w:val="002C0907"/>
    <w:rsid w:val="002C129F"/>
    <w:rsid w:val="002C3C40"/>
    <w:rsid w:val="002C423E"/>
    <w:rsid w:val="002C58BD"/>
    <w:rsid w:val="002C6B0E"/>
    <w:rsid w:val="002D1397"/>
    <w:rsid w:val="002D4FE5"/>
    <w:rsid w:val="002D59E0"/>
    <w:rsid w:val="002E492E"/>
    <w:rsid w:val="002F0CBD"/>
    <w:rsid w:val="002F1D12"/>
    <w:rsid w:val="002F34DF"/>
    <w:rsid w:val="002F5E39"/>
    <w:rsid w:val="002F6805"/>
    <w:rsid w:val="002F75E9"/>
    <w:rsid w:val="003015B8"/>
    <w:rsid w:val="00301950"/>
    <w:rsid w:val="003048E7"/>
    <w:rsid w:val="003068FC"/>
    <w:rsid w:val="00307F34"/>
    <w:rsid w:val="00311B33"/>
    <w:rsid w:val="0031401F"/>
    <w:rsid w:val="00314708"/>
    <w:rsid w:val="00314F4B"/>
    <w:rsid w:val="00321A20"/>
    <w:rsid w:val="00322D44"/>
    <w:rsid w:val="00324824"/>
    <w:rsid w:val="0032502D"/>
    <w:rsid w:val="00326D62"/>
    <w:rsid w:val="00332230"/>
    <w:rsid w:val="00332D7F"/>
    <w:rsid w:val="003339D8"/>
    <w:rsid w:val="00333FA9"/>
    <w:rsid w:val="00336709"/>
    <w:rsid w:val="003428BC"/>
    <w:rsid w:val="00347E69"/>
    <w:rsid w:val="00351A41"/>
    <w:rsid w:val="003520D9"/>
    <w:rsid w:val="003550FA"/>
    <w:rsid w:val="0036306C"/>
    <w:rsid w:val="00364785"/>
    <w:rsid w:val="00364EC4"/>
    <w:rsid w:val="0036758B"/>
    <w:rsid w:val="00367811"/>
    <w:rsid w:val="00370A3D"/>
    <w:rsid w:val="003722FA"/>
    <w:rsid w:val="003723EB"/>
    <w:rsid w:val="00373B3D"/>
    <w:rsid w:val="00373FC2"/>
    <w:rsid w:val="00374BEB"/>
    <w:rsid w:val="003759F7"/>
    <w:rsid w:val="00380225"/>
    <w:rsid w:val="00381E70"/>
    <w:rsid w:val="003835C0"/>
    <w:rsid w:val="003869EB"/>
    <w:rsid w:val="00390559"/>
    <w:rsid w:val="00394021"/>
    <w:rsid w:val="0039629C"/>
    <w:rsid w:val="00397B5E"/>
    <w:rsid w:val="003A168B"/>
    <w:rsid w:val="003A264F"/>
    <w:rsid w:val="003A61A4"/>
    <w:rsid w:val="003B1A8F"/>
    <w:rsid w:val="003B4050"/>
    <w:rsid w:val="003B5522"/>
    <w:rsid w:val="003B5921"/>
    <w:rsid w:val="003C1EBE"/>
    <w:rsid w:val="003C303A"/>
    <w:rsid w:val="003C3F73"/>
    <w:rsid w:val="003D1D13"/>
    <w:rsid w:val="003D710B"/>
    <w:rsid w:val="003E0DF9"/>
    <w:rsid w:val="003E50B7"/>
    <w:rsid w:val="003E7806"/>
    <w:rsid w:val="003F0642"/>
    <w:rsid w:val="003F0AC6"/>
    <w:rsid w:val="003F3944"/>
    <w:rsid w:val="003F6BC2"/>
    <w:rsid w:val="0040457A"/>
    <w:rsid w:val="00412103"/>
    <w:rsid w:val="00416FFA"/>
    <w:rsid w:val="00421CDE"/>
    <w:rsid w:val="00422306"/>
    <w:rsid w:val="004227B4"/>
    <w:rsid w:val="0042675F"/>
    <w:rsid w:val="00426771"/>
    <w:rsid w:val="00426CF4"/>
    <w:rsid w:val="004325F0"/>
    <w:rsid w:val="004329EA"/>
    <w:rsid w:val="004352D0"/>
    <w:rsid w:val="004400F1"/>
    <w:rsid w:val="004403C2"/>
    <w:rsid w:val="004432A6"/>
    <w:rsid w:val="00443C08"/>
    <w:rsid w:val="00444EA2"/>
    <w:rsid w:val="00444FF9"/>
    <w:rsid w:val="0044538D"/>
    <w:rsid w:val="0044637E"/>
    <w:rsid w:val="00447AC4"/>
    <w:rsid w:val="00447E73"/>
    <w:rsid w:val="00452C72"/>
    <w:rsid w:val="00454955"/>
    <w:rsid w:val="00456C76"/>
    <w:rsid w:val="00457024"/>
    <w:rsid w:val="00460DCD"/>
    <w:rsid w:val="00462145"/>
    <w:rsid w:val="00466FCB"/>
    <w:rsid w:val="0048000E"/>
    <w:rsid w:val="004803AF"/>
    <w:rsid w:val="00481F3E"/>
    <w:rsid w:val="00485D41"/>
    <w:rsid w:val="00486230"/>
    <w:rsid w:val="00490D0D"/>
    <w:rsid w:val="0049181D"/>
    <w:rsid w:val="00494EDB"/>
    <w:rsid w:val="0049736C"/>
    <w:rsid w:val="004A09ED"/>
    <w:rsid w:val="004B01B4"/>
    <w:rsid w:val="004B03CE"/>
    <w:rsid w:val="004B2F5D"/>
    <w:rsid w:val="004B3BD6"/>
    <w:rsid w:val="004B40E2"/>
    <w:rsid w:val="004B4B5D"/>
    <w:rsid w:val="004B5B79"/>
    <w:rsid w:val="004B771B"/>
    <w:rsid w:val="004C2321"/>
    <w:rsid w:val="004C6C46"/>
    <w:rsid w:val="004D033E"/>
    <w:rsid w:val="004D0501"/>
    <w:rsid w:val="004D09EC"/>
    <w:rsid w:val="004D1A4B"/>
    <w:rsid w:val="004D2CEA"/>
    <w:rsid w:val="004D4D8B"/>
    <w:rsid w:val="004E01E0"/>
    <w:rsid w:val="004E0908"/>
    <w:rsid w:val="004E0CDC"/>
    <w:rsid w:val="004E101F"/>
    <w:rsid w:val="004E1805"/>
    <w:rsid w:val="004E277C"/>
    <w:rsid w:val="004E4B31"/>
    <w:rsid w:val="004E6E19"/>
    <w:rsid w:val="004F5B47"/>
    <w:rsid w:val="00500896"/>
    <w:rsid w:val="0050262E"/>
    <w:rsid w:val="00502865"/>
    <w:rsid w:val="00502C75"/>
    <w:rsid w:val="00512799"/>
    <w:rsid w:val="00512B17"/>
    <w:rsid w:val="00522372"/>
    <w:rsid w:val="00525574"/>
    <w:rsid w:val="00525868"/>
    <w:rsid w:val="00533EEE"/>
    <w:rsid w:val="00537A32"/>
    <w:rsid w:val="00541272"/>
    <w:rsid w:val="00543749"/>
    <w:rsid w:val="005479C2"/>
    <w:rsid w:val="005525FB"/>
    <w:rsid w:val="00554062"/>
    <w:rsid w:val="005552A5"/>
    <w:rsid w:val="00555EE6"/>
    <w:rsid w:val="00557B07"/>
    <w:rsid w:val="00560B4C"/>
    <w:rsid w:val="00561580"/>
    <w:rsid w:val="00561A0E"/>
    <w:rsid w:val="0056270A"/>
    <w:rsid w:val="00563333"/>
    <w:rsid w:val="00567A42"/>
    <w:rsid w:val="0057343D"/>
    <w:rsid w:val="0057740F"/>
    <w:rsid w:val="00580B19"/>
    <w:rsid w:val="00582847"/>
    <w:rsid w:val="005838A5"/>
    <w:rsid w:val="00584438"/>
    <w:rsid w:val="00585B0A"/>
    <w:rsid w:val="00590B1D"/>
    <w:rsid w:val="00595FD3"/>
    <w:rsid w:val="00596400"/>
    <w:rsid w:val="005A1250"/>
    <w:rsid w:val="005A3350"/>
    <w:rsid w:val="005B0012"/>
    <w:rsid w:val="005B493E"/>
    <w:rsid w:val="005C20CB"/>
    <w:rsid w:val="005C3A9F"/>
    <w:rsid w:val="005C413C"/>
    <w:rsid w:val="005D0E04"/>
    <w:rsid w:val="005D2081"/>
    <w:rsid w:val="005D2D18"/>
    <w:rsid w:val="005D2DDF"/>
    <w:rsid w:val="005D6314"/>
    <w:rsid w:val="005D7D5B"/>
    <w:rsid w:val="005E17B1"/>
    <w:rsid w:val="005E7E75"/>
    <w:rsid w:val="005F5BCF"/>
    <w:rsid w:val="006019B2"/>
    <w:rsid w:val="00602153"/>
    <w:rsid w:val="0060508E"/>
    <w:rsid w:val="00607291"/>
    <w:rsid w:val="00611812"/>
    <w:rsid w:val="00611B8A"/>
    <w:rsid w:val="00623765"/>
    <w:rsid w:val="0062514B"/>
    <w:rsid w:val="00627C77"/>
    <w:rsid w:val="00637FE0"/>
    <w:rsid w:val="006421D7"/>
    <w:rsid w:val="00642DE9"/>
    <w:rsid w:val="006500B7"/>
    <w:rsid w:val="00664498"/>
    <w:rsid w:val="00664572"/>
    <w:rsid w:val="00667311"/>
    <w:rsid w:val="00671489"/>
    <w:rsid w:val="00676EB3"/>
    <w:rsid w:val="006778B0"/>
    <w:rsid w:val="0068256C"/>
    <w:rsid w:val="00684FC7"/>
    <w:rsid w:val="00686608"/>
    <w:rsid w:val="00687663"/>
    <w:rsid w:val="006947A2"/>
    <w:rsid w:val="006956F3"/>
    <w:rsid w:val="00695878"/>
    <w:rsid w:val="00695B7B"/>
    <w:rsid w:val="006966ED"/>
    <w:rsid w:val="00696AF9"/>
    <w:rsid w:val="006A09D4"/>
    <w:rsid w:val="006A1183"/>
    <w:rsid w:val="006A22D2"/>
    <w:rsid w:val="006A27F1"/>
    <w:rsid w:val="006A2DB3"/>
    <w:rsid w:val="006A3D4F"/>
    <w:rsid w:val="006B3C95"/>
    <w:rsid w:val="006B4398"/>
    <w:rsid w:val="006B63F1"/>
    <w:rsid w:val="006C01CF"/>
    <w:rsid w:val="006C2A54"/>
    <w:rsid w:val="006C6C4F"/>
    <w:rsid w:val="006D021E"/>
    <w:rsid w:val="006D1CEA"/>
    <w:rsid w:val="006D3390"/>
    <w:rsid w:val="006D740D"/>
    <w:rsid w:val="006E0EF4"/>
    <w:rsid w:val="006E14AB"/>
    <w:rsid w:val="006E6C9E"/>
    <w:rsid w:val="006E754A"/>
    <w:rsid w:val="006F2538"/>
    <w:rsid w:val="006F2610"/>
    <w:rsid w:val="006F3B50"/>
    <w:rsid w:val="006F41E0"/>
    <w:rsid w:val="006F5C8E"/>
    <w:rsid w:val="00704222"/>
    <w:rsid w:val="00705DFB"/>
    <w:rsid w:val="00710AAE"/>
    <w:rsid w:val="00710ABD"/>
    <w:rsid w:val="00712072"/>
    <w:rsid w:val="007156D8"/>
    <w:rsid w:val="00716584"/>
    <w:rsid w:val="0071679F"/>
    <w:rsid w:val="00717572"/>
    <w:rsid w:val="00720D71"/>
    <w:rsid w:val="007353F5"/>
    <w:rsid w:val="00737B06"/>
    <w:rsid w:val="00742F08"/>
    <w:rsid w:val="007435FC"/>
    <w:rsid w:val="007453AB"/>
    <w:rsid w:val="00746C1F"/>
    <w:rsid w:val="007504A6"/>
    <w:rsid w:val="0075118C"/>
    <w:rsid w:val="007534DD"/>
    <w:rsid w:val="007565D7"/>
    <w:rsid w:val="00761FF2"/>
    <w:rsid w:val="00765300"/>
    <w:rsid w:val="00766287"/>
    <w:rsid w:val="007664A8"/>
    <w:rsid w:val="00771C06"/>
    <w:rsid w:val="00773B1C"/>
    <w:rsid w:val="00774075"/>
    <w:rsid w:val="00781259"/>
    <w:rsid w:val="00784EE7"/>
    <w:rsid w:val="007908D9"/>
    <w:rsid w:val="00792A8E"/>
    <w:rsid w:val="00792EAD"/>
    <w:rsid w:val="00797901"/>
    <w:rsid w:val="00797997"/>
    <w:rsid w:val="007A12AB"/>
    <w:rsid w:val="007A57AA"/>
    <w:rsid w:val="007A60FA"/>
    <w:rsid w:val="007B2DC8"/>
    <w:rsid w:val="007B2EF8"/>
    <w:rsid w:val="007B3A4D"/>
    <w:rsid w:val="007B5D21"/>
    <w:rsid w:val="007B67F5"/>
    <w:rsid w:val="007C0CA5"/>
    <w:rsid w:val="007C1E94"/>
    <w:rsid w:val="007C30EC"/>
    <w:rsid w:val="007C4E60"/>
    <w:rsid w:val="007C51A7"/>
    <w:rsid w:val="007C5CC6"/>
    <w:rsid w:val="007D0194"/>
    <w:rsid w:val="007D2B79"/>
    <w:rsid w:val="007D44C1"/>
    <w:rsid w:val="007D6A0D"/>
    <w:rsid w:val="007E048E"/>
    <w:rsid w:val="007E3E94"/>
    <w:rsid w:val="007F081F"/>
    <w:rsid w:val="007F1F39"/>
    <w:rsid w:val="007F652A"/>
    <w:rsid w:val="007F76D2"/>
    <w:rsid w:val="00804747"/>
    <w:rsid w:val="00807820"/>
    <w:rsid w:val="008106BE"/>
    <w:rsid w:val="00810C7B"/>
    <w:rsid w:val="00811A9D"/>
    <w:rsid w:val="00813C99"/>
    <w:rsid w:val="00814BB8"/>
    <w:rsid w:val="00815D9C"/>
    <w:rsid w:val="008208E9"/>
    <w:rsid w:val="00822238"/>
    <w:rsid w:val="0082790F"/>
    <w:rsid w:val="00827DC7"/>
    <w:rsid w:val="00827EA8"/>
    <w:rsid w:val="00834E01"/>
    <w:rsid w:val="008405FF"/>
    <w:rsid w:val="008410B5"/>
    <w:rsid w:val="008476DB"/>
    <w:rsid w:val="00851B2F"/>
    <w:rsid w:val="008532B3"/>
    <w:rsid w:val="008532C2"/>
    <w:rsid w:val="0085378A"/>
    <w:rsid w:val="008548A4"/>
    <w:rsid w:val="00862AD4"/>
    <w:rsid w:val="00865175"/>
    <w:rsid w:val="00870291"/>
    <w:rsid w:val="008736CD"/>
    <w:rsid w:val="00875D6A"/>
    <w:rsid w:val="00877A3E"/>
    <w:rsid w:val="00881F79"/>
    <w:rsid w:val="00891790"/>
    <w:rsid w:val="00892750"/>
    <w:rsid w:val="008948A0"/>
    <w:rsid w:val="00895C58"/>
    <w:rsid w:val="00896516"/>
    <w:rsid w:val="00897E48"/>
    <w:rsid w:val="008A151E"/>
    <w:rsid w:val="008A26B1"/>
    <w:rsid w:val="008A392F"/>
    <w:rsid w:val="008A4F0C"/>
    <w:rsid w:val="008B24EC"/>
    <w:rsid w:val="008B43EC"/>
    <w:rsid w:val="008B5215"/>
    <w:rsid w:val="008B54BF"/>
    <w:rsid w:val="008B7F80"/>
    <w:rsid w:val="008C1DEA"/>
    <w:rsid w:val="008C6376"/>
    <w:rsid w:val="008C6505"/>
    <w:rsid w:val="008C6EBD"/>
    <w:rsid w:val="008C7FF1"/>
    <w:rsid w:val="008D1B3B"/>
    <w:rsid w:val="008D213C"/>
    <w:rsid w:val="008D47BA"/>
    <w:rsid w:val="008D59D8"/>
    <w:rsid w:val="008D6E69"/>
    <w:rsid w:val="008E33A0"/>
    <w:rsid w:val="008E383A"/>
    <w:rsid w:val="008E4D61"/>
    <w:rsid w:val="008E5C28"/>
    <w:rsid w:val="008E6841"/>
    <w:rsid w:val="008F0B6C"/>
    <w:rsid w:val="008F1E53"/>
    <w:rsid w:val="008F23C9"/>
    <w:rsid w:val="008F31D6"/>
    <w:rsid w:val="008F57AD"/>
    <w:rsid w:val="008F60A0"/>
    <w:rsid w:val="00901DA8"/>
    <w:rsid w:val="009030A5"/>
    <w:rsid w:val="009045CA"/>
    <w:rsid w:val="009050F7"/>
    <w:rsid w:val="00905E2B"/>
    <w:rsid w:val="00905E7C"/>
    <w:rsid w:val="00907094"/>
    <w:rsid w:val="00911056"/>
    <w:rsid w:val="009138A2"/>
    <w:rsid w:val="00914120"/>
    <w:rsid w:val="00920FF2"/>
    <w:rsid w:val="00924A72"/>
    <w:rsid w:val="00924B9A"/>
    <w:rsid w:val="00924C5C"/>
    <w:rsid w:val="009265B6"/>
    <w:rsid w:val="00926B5A"/>
    <w:rsid w:val="009300CB"/>
    <w:rsid w:val="0093127B"/>
    <w:rsid w:val="00932430"/>
    <w:rsid w:val="00941F54"/>
    <w:rsid w:val="00945034"/>
    <w:rsid w:val="009500C1"/>
    <w:rsid w:val="009519FE"/>
    <w:rsid w:val="00952E83"/>
    <w:rsid w:val="009627E5"/>
    <w:rsid w:val="00964071"/>
    <w:rsid w:val="00966A6F"/>
    <w:rsid w:val="009675CE"/>
    <w:rsid w:val="00975D38"/>
    <w:rsid w:val="00977AA4"/>
    <w:rsid w:val="00984B6F"/>
    <w:rsid w:val="009867E6"/>
    <w:rsid w:val="0099015F"/>
    <w:rsid w:val="00990437"/>
    <w:rsid w:val="00990C23"/>
    <w:rsid w:val="00991447"/>
    <w:rsid w:val="009927DD"/>
    <w:rsid w:val="009A05CA"/>
    <w:rsid w:val="009A5DF3"/>
    <w:rsid w:val="009B1E54"/>
    <w:rsid w:val="009B3913"/>
    <w:rsid w:val="009B5352"/>
    <w:rsid w:val="009B75AB"/>
    <w:rsid w:val="009B7831"/>
    <w:rsid w:val="009C18D8"/>
    <w:rsid w:val="009C2C51"/>
    <w:rsid w:val="009C2D5F"/>
    <w:rsid w:val="009C720F"/>
    <w:rsid w:val="009C7785"/>
    <w:rsid w:val="009D30EB"/>
    <w:rsid w:val="009D3DFA"/>
    <w:rsid w:val="009D3ED6"/>
    <w:rsid w:val="009D5DDC"/>
    <w:rsid w:val="009D79BC"/>
    <w:rsid w:val="009E1AE0"/>
    <w:rsid w:val="009F0C58"/>
    <w:rsid w:val="009F43CC"/>
    <w:rsid w:val="009F64BB"/>
    <w:rsid w:val="00A02BD1"/>
    <w:rsid w:val="00A036F1"/>
    <w:rsid w:val="00A05394"/>
    <w:rsid w:val="00A054A0"/>
    <w:rsid w:val="00A074C8"/>
    <w:rsid w:val="00A107AA"/>
    <w:rsid w:val="00A1122B"/>
    <w:rsid w:val="00A12713"/>
    <w:rsid w:val="00A14CBE"/>
    <w:rsid w:val="00A22618"/>
    <w:rsid w:val="00A23467"/>
    <w:rsid w:val="00A24E7E"/>
    <w:rsid w:val="00A24FD1"/>
    <w:rsid w:val="00A26C31"/>
    <w:rsid w:val="00A307D9"/>
    <w:rsid w:val="00A370F7"/>
    <w:rsid w:val="00A41B3F"/>
    <w:rsid w:val="00A4205C"/>
    <w:rsid w:val="00A424BE"/>
    <w:rsid w:val="00A47AC8"/>
    <w:rsid w:val="00A505B4"/>
    <w:rsid w:val="00A52BAC"/>
    <w:rsid w:val="00A54AB9"/>
    <w:rsid w:val="00A5514D"/>
    <w:rsid w:val="00A616AA"/>
    <w:rsid w:val="00A620AF"/>
    <w:rsid w:val="00A657AD"/>
    <w:rsid w:val="00A6696A"/>
    <w:rsid w:val="00A760CF"/>
    <w:rsid w:val="00A7669B"/>
    <w:rsid w:val="00A7786B"/>
    <w:rsid w:val="00A82152"/>
    <w:rsid w:val="00A85C60"/>
    <w:rsid w:val="00A86A9F"/>
    <w:rsid w:val="00A97E62"/>
    <w:rsid w:val="00AA0976"/>
    <w:rsid w:val="00AA1007"/>
    <w:rsid w:val="00AA351B"/>
    <w:rsid w:val="00AA54D9"/>
    <w:rsid w:val="00AA62F5"/>
    <w:rsid w:val="00AA7439"/>
    <w:rsid w:val="00AB0B86"/>
    <w:rsid w:val="00AB0B98"/>
    <w:rsid w:val="00AB4513"/>
    <w:rsid w:val="00AB466E"/>
    <w:rsid w:val="00AC0F01"/>
    <w:rsid w:val="00AC7ABF"/>
    <w:rsid w:val="00AD13F0"/>
    <w:rsid w:val="00AD1C1D"/>
    <w:rsid w:val="00AD22E5"/>
    <w:rsid w:val="00AD398D"/>
    <w:rsid w:val="00AD578E"/>
    <w:rsid w:val="00AD67E6"/>
    <w:rsid w:val="00AD6D18"/>
    <w:rsid w:val="00AE15EE"/>
    <w:rsid w:val="00AE6192"/>
    <w:rsid w:val="00AF178E"/>
    <w:rsid w:val="00AF19E3"/>
    <w:rsid w:val="00AF3BAB"/>
    <w:rsid w:val="00AF4A5C"/>
    <w:rsid w:val="00B01377"/>
    <w:rsid w:val="00B02FD6"/>
    <w:rsid w:val="00B031EB"/>
    <w:rsid w:val="00B04133"/>
    <w:rsid w:val="00B04FA9"/>
    <w:rsid w:val="00B05BBD"/>
    <w:rsid w:val="00B17CE2"/>
    <w:rsid w:val="00B21639"/>
    <w:rsid w:val="00B23BE1"/>
    <w:rsid w:val="00B3040F"/>
    <w:rsid w:val="00B34BC3"/>
    <w:rsid w:val="00B34E4B"/>
    <w:rsid w:val="00B36D31"/>
    <w:rsid w:val="00B42248"/>
    <w:rsid w:val="00B42807"/>
    <w:rsid w:val="00B44676"/>
    <w:rsid w:val="00B47A7A"/>
    <w:rsid w:val="00B50645"/>
    <w:rsid w:val="00B522F9"/>
    <w:rsid w:val="00B5296B"/>
    <w:rsid w:val="00B554E4"/>
    <w:rsid w:val="00B60D93"/>
    <w:rsid w:val="00B61566"/>
    <w:rsid w:val="00B61C1C"/>
    <w:rsid w:val="00B6210A"/>
    <w:rsid w:val="00B6647B"/>
    <w:rsid w:val="00B70501"/>
    <w:rsid w:val="00B723AA"/>
    <w:rsid w:val="00B73FD2"/>
    <w:rsid w:val="00B77EAE"/>
    <w:rsid w:val="00B82D9F"/>
    <w:rsid w:val="00B8618B"/>
    <w:rsid w:val="00B879FE"/>
    <w:rsid w:val="00B87DC9"/>
    <w:rsid w:val="00B96630"/>
    <w:rsid w:val="00BA2E56"/>
    <w:rsid w:val="00BA37B4"/>
    <w:rsid w:val="00BA3E56"/>
    <w:rsid w:val="00BA7C77"/>
    <w:rsid w:val="00BB06E2"/>
    <w:rsid w:val="00BB1209"/>
    <w:rsid w:val="00BB7979"/>
    <w:rsid w:val="00BC0D09"/>
    <w:rsid w:val="00BC55BF"/>
    <w:rsid w:val="00BC6277"/>
    <w:rsid w:val="00BD4788"/>
    <w:rsid w:val="00BE1C4B"/>
    <w:rsid w:val="00BE1C69"/>
    <w:rsid w:val="00BE3938"/>
    <w:rsid w:val="00BE50EB"/>
    <w:rsid w:val="00BE5E3A"/>
    <w:rsid w:val="00BE62D9"/>
    <w:rsid w:val="00BE7A23"/>
    <w:rsid w:val="00BE7B83"/>
    <w:rsid w:val="00BF0BB9"/>
    <w:rsid w:val="00BF0CB5"/>
    <w:rsid w:val="00C007DE"/>
    <w:rsid w:val="00C03CF5"/>
    <w:rsid w:val="00C11038"/>
    <w:rsid w:val="00C11771"/>
    <w:rsid w:val="00C2029A"/>
    <w:rsid w:val="00C20927"/>
    <w:rsid w:val="00C20E54"/>
    <w:rsid w:val="00C21014"/>
    <w:rsid w:val="00C210D9"/>
    <w:rsid w:val="00C21AB7"/>
    <w:rsid w:val="00C22D4C"/>
    <w:rsid w:val="00C2340D"/>
    <w:rsid w:val="00C31F77"/>
    <w:rsid w:val="00C3270E"/>
    <w:rsid w:val="00C33B10"/>
    <w:rsid w:val="00C34D15"/>
    <w:rsid w:val="00C40FB8"/>
    <w:rsid w:val="00C47745"/>
    <w:rsid w:val="00C47900"/>
    <w:rsid w:val="00C5328E"/>
    <w:rsid w:val="00C566D0"/>
    <w:rsid w:val="00C568D3"/>
    <w:rsid w:val="00C56966"/>
    <w:rsid w:val="00C57092"/>
    <w:rsid w:val="00C57669"/>
    <w:rsid w:val="00C62A45"/>
    <w:rsid w:val="00C6302D"/>
    <w:rsid w:val="00C6606A"/>
    <w:rsid w:val="00C67F72"/>
    <w:rsid w:val="00C728D6"/>
    <w:rsid w:val="00C76398"/>
    <w:rsid w:val="00C81A78"/>
    <w:rsid w:val="00C85BDA"/>
    <w:rsid w:val="00C90657"/>
    <w:rsid w:val="00C909A8"/>
    <w:rsid w:val="00C93424"/>
    <w:rsid w:val="00C944D4"/>
    <w:rsid w:val="00C95DA0"/>
    <w:rsid w:val="00C96207"/>
    <w:rsid w:val="00CA0A6F"/>
    <w:rsid w:val="00CA275B"/>
    <w:rsid w:val="00CA3654"/>
    <w:rsid w:val="00CA3E8B"/>
    <w:rsid w:val="00CB0100"/>
    <w:rsid w:val="00CB0AEC"/>
    <w:rsid w:val="00CB2D87"/>
    <w:rsid w:val="00CB2E74"/>
    <w:rsid w:val="00CB4788"/>
    <w:rsid w:val="00CB6E13"/>
    <w:rsid w:val="00CC0BAA"/>
    <w:rsid w:val="00CC1998"/>
    <w:rsid w:val="00CC29A4"/>
    <w:rsid w:val="00CC2A51"/>
    <w:rsid w:val="00CC3FCB"/>
    <w:rsid w:val="00CC621C"/>
    <w:rsid w:val="00CC7D0F"/>
    <w:rsid w:val="00CD0C38"/>
    <w:rsid w:val="00CD4735"/>
    <w:rsid w:val="00CD7ADA"/>
    <w:rsid w:val="00CE6FCF"/>
    <w:rsid w:val="00CE6FD1"/>
    <w:rsid w:val="00CE709A"/>
    <w:rsid w:val="00CE7699"/>
    <w:rsid w:val="00CF0E0D"/>
    <w:rsid w:val="00CF441B"/>
    <w:rsid w:val="00CF70CA"/>
    <w:rsid w:val="00D011D7"/>
    <w:rsid w:val="00D0194E"/>
    <w:rsid w:val="00D02C9E"/>
    <w:rsid w:val="00D03EDB"/>
    <w:rsid w:val="00D100E6"/>
    <w:rsid w:val="00D10B00"/>
    <w:rsid w:val="00D11D71"/>
    <w:rsid w:val="00D13BA8"/>
    <w:rsid w:val="00D14762"/>
    <w:rsid w:val="00D14843"/>
    <w:rsid w:val="00D14C26"/>
    <w:rsid w:val="00D1502B"/>
    <w:rsid w:val="00D16ECE"/>
    <w:rsid w:val="00D17B93"/>
    <w:rsid w:val="00D17F88"/>
    <w:rsid w:val="00D21109"/>
    <w:rsid w:val="00D225A2"/>
    <w:rsid w:val="00D2471F"/>
    <w:rsid w:val="00D2509E"/>
    <w:rsid w:val="00D25389"/>
    <w:rsid w:val="00D2584F"/>
    <w:rsid w:val="00D27562"/>
    <w:rsid w:val="00D31261"/>
    <w:rsid w:val="00D31345"/>
    <w:rsid w:val="00D32E39"/>
    <w:rsid w:val="00D34D67"/>
    <w:rsid w:val="00D36377"/>
    <w:rsid w:val="00D379A7"/>
    <w:rsid w:val="00D415D5"/>
    <w:rsid w:val="00D42A7A"/>
    <w:rsid w:val="00D43A0C"/>
    <w:rsid w:val="00D45676"/>
    <w:rsid w:val="00D510E3"/>
    <w:rsid w:val="00D51BF4"/>
    <w:rsid w:val="00D53302"/>
    <w:rsid w:val="00D54102"/>
    <w:rsid w:val="00D54D83"/>
    <w:rsid w:val="00D558B8"/>
    <w:rsid w:val="00D56809"/>
    <w:rsid w:val="00D600B6"/>
    <w:rsid w:val="00D61BB7"/>
    <w:rsid w:val="00D6469A"/>
    <w:rsid w:val="00D667C0"/>
    <w:rsid w:val="00D82CE1"/>
    <w:rsid w:val="00D83945"/>
    <w:rsid w:val="00D846D7"/>
    <w:rsid w:val="00D84A38"/>
    <w:rsid w:val="00D857E0"/>
    <w:rsid w:val="00D85B1D"/>
    <w:rsid w:val="00D87C07"/>
    <w:rsid w:val="00D92E10"/>
    <w:rsid w:val="00D92F99"/>
    <w:rsid w:val="00D936B4"/>
    <w:rsid w:val="00D9397C"/>
    <w:rsid w:val="00D950A1"/>
    <w:rsid w:val="00DA1EF7"/>
    <w:rsid w:val="00DB108D"/>
    <w:rsid w:val="00DB1ED8"/>
    <w:rsid w:val="00DB5E88"/>
    <w:rsid w:val="00DB6446"/>
    <w:rsid w:val="00DB7F4A"/>
    <w:rsid w:val="00DC0B9E"/>
    <w:rsid w:val="00DC2680"/>
    <w:rsid w:val="00DC2B26"/>
    <w:rsid w:val="00DC2F2E"/>
    <w:rsid w:val="00DC709A"/>
    <w:rsid w:val="00DD15AF"/>
    <w:rsid w:val="00DD2995"/>
    <w:rsid w:val="00DD4CB4"/>
    <w:rsid w:val="00DD71C1"/>
    <w:rsid w:val="00DD7BE9"/>
    <w:rsid w:val="00DE2C1B"/>
    <w:rsid w:val="00DE30FB"/>
    <w:rsid w:val="00DE3AA0"/>
    <w:rsid w:val="00DE5CBC"/>
    <w:rsid w:val="00DF011B"/>
    <w:rsid w:val="00DF46A3"/>
    <w:rsid w:val="00DF6C29"/>
    <w:rsid w:val="00E018AC"/>
    <w:rsid w:val="00E024A6"/>
    <w:rsid w:val="00E05186"/>
    <w:rsid w:val="00E0525C"/>
    <w:rsid w:val="00E1256B"/>
    <w:rsid w:val="00E12E4F"/>
    <w:rsid w:val="00E13DDC"/>
    <w:rsid w:val="00E2016E"/>
    <w:rsid w:val="00E20B37"/>
    <w:rsid w:val="00E21E47"/>
    <w:rsid w:val="00E2226F"/>
    <w:rsid w:val="00E2274D"/>
    <w:rsid w:val="00E260F9"/>
    <w:rsid w:val="00E30C7C"/>
    <w:rsid w:val="00E3175D"/>
    <w:rsid w:val="00E33C7C"/>
    <w:rsid w:val="00E41386"/>
    <w:rsid w:val="00E4366F"/>
    <w:rsid w:val="00E45599"/>
    <w:rsid w:val="00E45A96"/>
    <w:rsid w:val="00E45D97"/>
    <w:rsid w:val="00E47191"/>
    <w:rsid w:val="00E479AE"/>
    <w:rsid w:val="00E539CE"/>
    <w:rsid w:val="00E61A34"/>
    <w:rsid w:val="00E61CDC"/>
    <w:rsid w:val="00E62E76"/>
    <w:rsid w:val="00E67321"/>
    <w:rsid w:val="00E7033A"/>
    <w:rsid w:val="00E70971"/>
    <w:rsid w:val="00E7613E"/>
    <w:rsid w:val="00E800FD"/>
    <w:rsid w:val="00E83BA3"/>
    <w:rsid w:val="00E84990"/>
    <w:rsid w:val="00E85B85"/>
    <w:rsid w:val="00E86B60"/>
    <w:rsid w:val="00EA3DD3"/>
    <w:rsid w:val="00EA5596"/>
    <w:rsid w:val="00EA599B"/>
    <w:rsid w:val="00EA7E60"/>
    <w:rsid w:val="00EB0203"/>
    <w:rsid w:val="00EB201F"/>
    <w:rsid w:val="00EB4B44"/>
    <w:rsid w:val="00EB75BB"/>
    <w:rsid w:val="00EC0083"/>
    <w:rsid w:val="00EC05C7"/>
    <w:rsid w:val="00EC2A19"/>
    <w:rsid w:val="00EC38EE"/>
    <w:rsid w:val="00EC7DD0"/>
    <w:rsid w:val="00ED1274"/>
    <w:rsid w:val="00ED3AC9"/>
    <w:rsid w:val="00ED4A2E"/>
    <w:rsid w:val="00ED4FCC"/>
    <w:rsid w:val="00ED5528"/>
    <w:rsid w:val="00ED567B"/>
    <w:rsid w:val="00ED58C6"/>
    <w:rsid w:val="00ED77D5"/>
    <w:rsid w:val="00EE3F9C"/>
    <w:rsid w:val="00EF01F7"/>
    <w:rsid w:val="00EF1792"/>
    <w:rsid w:val="00EF186F"/>
    <w:rsid w:val="00EF66C9"/>
    <w:rsid w:val="00EF7522"/>
    <w:rsid w:val="00EF7EDB"/>
    <w:rsid w:val="00F032D5"/>
    <w:rsid w:val="00F03696"/>
    <w:rsid w:val="00F03D77"/>
    <w:rsid w:val="00F03FD0"/>
    <w:rsid w:val="00F059D6"/>
    <w:rsid w:val="00F068D2"/>
    <w:rsid w:val="00F11460"/>
    <w:rsid w:val="00F11619"/>
    <w:rsid w:val="00F139C3"/>
    <w:rsid w:val="00F153D5"/>
    <w:rsid w:val="00F20A7B"/>
    <w:rsid w:val="00F214DF"/>
    <w:rsid w:val="00F24D6D"/>
    <w:rsid w:val="00F277AA"/>
    <w:rsid w:val="00F3106D"/>
    <w:rsid w:val="00F3188E"/>
    <w:rsid w:val="00F33216"/>
    <w:rsid w:val="00F33D2B"/>
    <w:rsid w:val="00F343F4"/>
    <w:rsid w:val="00F37039"/>
    <w:rsid w:val="00F37A3E"/>
    <w:rsid w:val="00F41F50"/>
    <w:rsid w:val="00F4297E"/>
    <w:rsid w:val="00F435DD"/>
    <w:rsid w:val="00F45607"/>
    <w:rsid w:val="00F506FD"/>
    <w:rsid w:val="00F50755"/>
    <w:rsid w:val="00F5141F"/>
    <w:rsid w:val="00F5231C"/>
    <w:rsid w:val="00F55070"/>
    <w:rsid w:val="00F551BE"/>
    <w:rsid w:val="00F614C6"/>
    <w:rsid w:val="00F61EE9"/>
    <w:rsid w:val="00F625EB"/>
    <w:rsid w:val="00F651E9"/>
    <w:rsid w:val="00F65ACA"/>
    <w:rsid w:val="00F65E4B"/>
    <w:rsid w:val="00F70239"/>
    <w:rsid w:val="00F74AA7"/>
    <w:rsid w:val="00F759B1"/>
    <w:rsid w:val="00F87A09"/>
    <w:rsid w:val="00F9211B"/>
    <w:rsid w:val="00F94A20"/>
    <w:rsid w:val="00FA2388"/>
    <w:rsid w:val="00FA2992"/>
    <w:rsid w:val="00FA2F67"/>
    <w:rsid w:val="00FA3E2F"/>
    <w:rsid w:val="00FA5E0F"/>
    <w:rsid w:val="00FB120B"/>
    <w:rsid w:val="00FB1DAE"/>
    <w:rsid w:val="00FC3A95"/>
    <w:rsid w:val="00FC4F07"/>
    <w:rsid w:val="00FC5AA6"/>
    <w:rsid w:val="00FC5D2C"/>
    <w:rsid w:val="00FC66B1"/>
    <w:rsid w:val="00FC7F5D"/>
    <w:rsid w:val="00FD1989"/>
    <w:rsid w:val="00FD27CA"/>
    <w:rsid w:val="00FD2EDD"/>
    <w:rsid w:val="00FD5C06"/>
    <w:rsid w:val="00FD64DE"/>
    <w:rsid w:val="00FE0103"/>
    <w:rsid w:val="00FE3E82"/>
    <w:rsid w:val="00FE4A57"/>
    <w:rsid w:val="00FE7999"/>
    <w:rsid w:val="00FF029C"/>
    <w:rsid w:val="00FF040C"/>
    <w:rsid w:val="00FF4C16"/>
    <w:rsid w:val="00FF5346"/>
    <w:rsid w:val="00FF6F9B"/>
    <w:rsid w:val="00FF7994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08FF1D2-891F-4470-B661-649F3D1C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customStyle="1" w:styleId="PlainTable31">
    <w:name w:val="Plain Table 31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customStyle="1" w:styleId="GridTable2-Accent41">
    <w:name w:val="Grid Table 2 - Accent 41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1Light-Accent51">
    <w:name w:val="Grid Table 1 Light - Accent 51"/>
    <w:basedOn w:val="TableNormal"/>
    <w:uiPriority w:val="46"/>
    <w:rsid w:val="00EB75B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421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21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1D7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21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21D7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54342-2318-4ECB-B9BA-319E2196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Bucsa</dc:creator>
  <cp:lastModifiedBy>Ingrid Bucsa</cp:lastModifiedBy>
  <cp:revision>4</cp:revision>
  <cp:lastPrinted>2018-02-13T12:57:00Z</cp:lastPrinted>
  <dcterms:created xsi:type="dcterms:W3CDTF">2018-05-17T12:15:00Z</dcterms:created>
  <dcterms:modified xsi:type="dcterms:W3CDTF">2018-05-18T05:26:00Z</dcterms:modified>
</cp:coreProperties>
</file>